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833DB7" w14:textId="3A9AE76B" w:rsidR="00281042" w:rsidRPr="002C3BDD" w:rsidRDefault="00281042" w:rsidP="00281042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 xml:space="preserve">3GPP TSG RAN WG1 Meeting #88               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                       </w:t>
      </w:r>
      <w:r w:rsidR="00197408">
        <w:rPr>
          <w:rFonts w:ascii="Times New Roman" w:eastAsia="SimSun" w:hAnsi="Times New Roman"/>
          <w:b/>
          <w:sz w:val="24"/>
          <w:lang w:val="en-US" w:eastAsia="zh-CN"/>
        </w:rPr>
        <w:t>R1-1702317</w:t>
      </w:r>
    </w:p>
    <w:p w14:paraId="53E39156" w14:textId="77777777" w:rsidR="00281042" w:rsidRDefault="00281042" w:rsidP="0028104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 w:rsidRPr="002C3BDD">
        <w:rPr>
          <w:rFonts w:ascii="Times New Roman" w:eastAsia="SimSun" w:hAnsi="Times New Roman"/>
          <w:b/>
          <w:sz w:val="24"/>
          <w:lang w:val="en-US" w:eastAsia="zh-CN"/>
        </w:rPr>
        <w:t>Athens, Greece 13th - 17th February 2017</w:t>
      </w:r>
    </w:p>
    <w:p w14:paraId="5C4B73BF" w14:textId="77777777" w:rsidR="00281042" w:rsidRDefault="00281042" w:rsidP="0028104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55A4489E" w14:textId="66FBCF2C" w:rsidR="00281042" w:rsidRPr="00611209" w:rsidRDefault="00281042" w:rsidP="00281042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611209">
        <w:rPr>
          <w:rFonts w:ascii="Times New Roman" w:hAnsi="Times New Roman"/>
          <w:b/>
          <w:bCs/>
          <w:sz w:val="24"/>
          <w:lang w:val="en-US"/>
        </w:rPr>
        <w:t>Agenda Item:</w:t>
      </w:r>
      <w:r w:rsidRPr="00611209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8</w:t>
      </w:r>
      <w:r w:rsidRPr="00611209">
        <w:rPr>
          <w:rFonts w:ascii="Times New Roman" w:hAnsi="Times New Roman"/>
          <w:b/>
          <w:bCs/>
          <w:sz w:val="24"/>
          <w:lang w:val="en-US"/>
        </w:rPr>
        <w:t>.</w:t>
      </w:r>
      <w:r>
        <w:rPr>
          <w:rFonts w:ascii="Times New Roman" w:hAnsi="Times New Roman"/>
          <w:b/>
          <w:bCs/>
          <w:sz w:val="24"/>
          <w:lang w:val="en-US"/>
        </w:rPr>
        <w:t>1.</w:t>
      </w:r>
      <w:r w:rsidR="008F66C0">
        <w:rPr>
          <w:rFonts w:ascii="Times New Roman" w:hAnsi="Times New Roman"/>
          <w:b/>
          <w:bCs/>
          <w:sz w:val="24"/>
          <w:lang w:val="en-US"/>
        </w:rPr>
        <w:t>1.1.5</w:t>
      </w:r>
    </w:p>
    <w:p w14:paraId="1A82B443" w14:textId="77777777" w:rsidR="00281042" w:rsidRPr="00611209" w:rsidRDefault="00281042" w:rsidP="00281042">
      <w:pPr>
        <w:tabs>
          <w:tab w:val="left" w:pos="1985"/>
        </w:tabs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Source:</w:t>
      </w:r>
      <w:r w:rsidRPr="00611209">
        <w:rPr>
          <w:b/>
          <w:bCs/>
          <w:sz w:val="24"/>
          <w:lang w:val="en-US"/>
        </w:rPr>
        <w:tab/>
      </w:r>
      <w:proofErr w:type="spellStart"/>
      <w:r w:rsidRPr="00611209">
        <w:rPr>
          <w:b/>
          <w:bCs/>
          <w:sz w:val="24"/>
          <w:lang w:val="en-US"/>
        </w:rPr>
        <w:t>InterDigital</w:t>
      </w:r>
      <w:proofErr w:type="spellEnd"/>
      <w:r w:rsidRPr="00611209">
        <w:rPr>
          <w:b/>
          <w:bCs/>
          <w:sz w:val="24"/>
          <w:lang w:val="en-US"/>
        </w:rPr>
        <w:t xml:space="preserve"> Communications</w:t>
      </w:r>
    </w:p>
    <w:p w14:paraId="4F02292E" w14:textId="5F48FCAE" w:rsidR="00FA20F7" w:rsidRPr="00611209" w:rsidRDefault="00FA20F7" w:rsidP="00FA20F7">
      <w:pPr>
        <w:ind w:left="1985" w:hanging="1985"/>
        <w:rPr>
          <w:b/>
          <w:bCs/>
          <w:lang w:val="en-US"/>
        </w:rPr>
      </w:pPr>
      <w:r w:rsidRPr="00611209">
        <w:rPr>
          <w:b/>
          <w:bCs/>
          <w:sz w:val="24"/>
          <w:lang w:val="en-US"/>
        </w:rPr>
        <w:t>Title:</w:t>
      </w:r>
      <w:r w:rsidRPr="00611209">
        <w:rPr>
          <w:b/>
          <w:bCs/>
          <w:sz w:val="24"/>
          <w:lang w:val="en-US"/>
        </w:rPr>
        <w:tab/>
      </w:r>
      <w:r w:rsidR="00DC60CB">
        <w:rPr>
          <w:b/>
          <w:bCs/>
          <w:sz w:val="24"/>
          <w:lang w:val="en-US"/>
        </w:rPr>
        <w:t xml:space="preserve">On </w:t>
      </w:r>
      <w:r w:rsidR="003902D2">
        <w:rPr>
          <w:b/>
          <w:bCs/>
          <w:sz w:val="24"/>
          <w:lang w:val="en-US"/>
        </w:rPr>
        <w:t>Synchronization</w:t>
      </w:r>
      <w:r w:rsidR="00CB29E1">
        <w:rPr>
          <w:b/>
          <w:bCs/>
          <w:sz w:val="24"/>
          <w:lang w:val="en-US"/>
        </w:rPr>
        <w:t xml:space="preserve"> </w:t>
      </w:r>
      <w:r w:rsidR="00DC60CB">
        <w:rPr>
          <w:b/>
          <w:bCs/>
          <w:sz w:val="24"/>
          <w:lang w:val="en-US"/>
        </w:rPr>
        <w:t xml:space="preserve">Signal and </w:t>
      </w:r>
      <w:r w:rsidR="00765310">
        <w:rPr>
          <w:rFonts w:eastAsia="MS Mincho"/>
          <w:b/>
          <w:sz w:val="24"/>
          <w:szCs w:val="24"/>
          <w:lang w:eastAsia="ja-JP"/>
        </w:rPr>
        <w:t xml:space="preserve">Sequence </w:t>
      </w:r>
      <w:r w:rsidR="005A3D4F">
        <w:rPr>
          <w:rFonts w:eastAsia="MS Mincho"/>
          <w:b/>
          <w:sz w:val="24"/>
          <w:szCs w:val="24"/>
          <w:lang w:eastAsia="ja-JP"/>
        </w:rPr>
        <w:t>D</w:t>
      </w:r>
      <w:r w:rsidR="005A3D4F" w:rsidRPr="007C0AEB">
        <w:rPr>
          <w:rFonts w:eastAsia="MS Mincho"/>
          <w:b/>
          <w:sz w:val="24"/>
          <w:szCs w:val="24"/>
          <w:lang w:eastAsia="ja-JP"/>
        </w:rPr>
        <w:t>esign</w:t>
      </w:r>
    </w:p>
    <w:p w14:paraId="20F2A3ED" w14:textId="48C0346C" w:rsidR="00FA20F7" w:rsidRPr="00611209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611209">
        <w:rPr>
          <w:b/>
          <w:bCs/>
          <w:sz w:val="24"/>
          <w:lang w:val="en-US"/>
        </w:rPr>
        <w:t>Document for:</w:t>
      </w:r>
      <w:r w:rsidRPr="00611209">
        <w:rPr>
          <w:b/>
          <w:bCs/>
          <w:sz w:val="24"/>
          <w:lang w:val="en-US"/>
        </w:rPr>
        <w:tab/>
        <w:t>Discussion</w:t>
      </w:r>
      <w:r w:rsidR="00CD15BB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DE1E23" w:rsidRDefault="00A35469" w:rsidP="00C34D28">
      <w:pPr>
        <w:pStyle w:val="Heading1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337438A8" w14:textId="10F9C8A6" w:rsidR="009C56B6" w:rsidRDefault="004E789E" w:rsidP="004869CC">
      <w:pPr>
        <w:rPr>
          <w:i/>
          <w:highlight w:val="green"/>
          <w:lang w:eastAsia="ja-JP"/>
        </w:rPr>
      </w:pPr>
      <w:r>
        <w:rPr>
          <w:szCs w:val="22"/>
        </w:rPr>
        <w:t>I</w:t>
      </w:r>
      <w:r w:rsidR="008058A3">
        <w:rPr>
          <w:szCs w:val="22"/>
        </w:rPr>
        <w:t>n RAN1 NR Ad-Hoc</w:t>
      </w:r>
      <w:r w:rsidR="009C56B6" w:rsidRPr="00AF594B">
        <w:rPr>
          <w:szCs w:val="22"/>
        </w:rPr>
        <w:t xml:space="preserve"> Meeting, </w:t>
      </w:r>
      <w:r w:rsidR="009C56B6">
        <w:t>t</w:t>
      </w:r>
      <w:r w:rsidR="009C56B6" w:rsidRPr="00637119">
        <w:t>he following has</w:t>
      </w:r>
      <w:r w:rsidR="009C56B6">
        <w:t xml:space="preserve"> been agreed on synchronization</w:t>
      </w:r>
      <w:r w:rsidR="009C56B6" w:rsidRPr="00637119">
        <w:t xml:space="preserve"> </w:t>
      </w:r>
      <w:r w:rsidR="00F12A2E">
        <w:t xml:space="preserve">sequences </w:t>
      </w:r>
      <w:r w:rsidR="009C56B6">
        <w:t>for NR design</w:t>
      </w:r>
      <w:r w:rsidR="004A5901">
        <w:t xml:space="preserve"> </w:t>
      </w:r>
      <w:r w:rsidR="004A5901">
        <w:fldChar w:fldCharType="begin"/>
      </w:r>
      <w:r w:rsidR="004A5901">
        <w:instrText xml:space="preserve"> REF _Ref474168965 \r \h </w:instrText>
      </w:r>
      <w:r w:rsidR="004A5901">
        <w:fldChar w:fldCharType="separate"/>
      </w:r>
      <w:r w:rsidR="004A5901">
        <w:t>[1]</w:t>
      </w:r>
      <w:r w:rsidR="004A5901">
        <w:fldChar w:fldCharType="end"/>
      </w:r>
      <w:r w:rsidR="008058A3">
        <w:t>:</w:t>
      </w:r>
    </w:p>
    <w:p w14:paraId="4B0DB138" w14:textId="77777777" w:rsidR="009C56B6" w:rsidRPr="005D1E48" w:rsidRDefault="009C56B6" w:rsidP="009C56B6">
      <w:pPr>
        <w:rPr>
          <w:rFonts w:eastAsia="MS Mincho"/>
          <w:b/>
          <w:u w:val="single"/>
          <w:lang w:val="en-US" w:eastAsia="ja-JP"/>
        </w:rPr>
      </w:pPr>
      <w:r w:rsidRPr="009C56B6">
        <w:rPr>
          <w:rFonts w:eastAsia="MS Mincho" w:hint="eastAsia"/>
          <w:b/>
          <w:u w:val="single"/>
          <w:lang w:val="en-US" w:eastAsia="ja-JP"/>
        </w:rPr>
        <w:t>Agreements:</w:t>
      </w:r>
    </w:p>
    <w:p w14:paraId="75DA8F9A" w14:textId="77777777" w:rsidR="002555F0" w:rsidRPr="002555F0" w:rsidRDefault="002555F0" w:rsidP="002555F0">
      <w:pPr>
        <w:widowControl w:val="0"/>
        <w:numPr>
          <w:ilvl w:val="0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>NR defines at least one basic sequence length for each synchronization signal in case of sequence-based synchronization signal design</w:t>
      </w:r>
    </w:p>
    <w:p w14:paraId="5CC3EBDF" w14:textId="77777777" w:rsidR="002555F0" w:rsidRPr="002555F0" w:rsidRDefault="002555F0" w:rsidP="002555F0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>Down-select from following candidates based on</w:t>
      </w:r>
      <w:r w:rsidRPr="002555F0">
        <w:rPr>
          <w:rFonts w:hint="eastAsia"/>
          <w:i/>
        </w:rPr>
        <w:t xml:space="preserve"> at least</w:t>
      </w:r>
      <w:r w:rsidRPr="002555F0">
        <w:rPr>
          <w:i/>
        </w:rPr>
        <w:t xml:space="preserve"> subcarrier spacing and bandwidth consideration for synchronization signals</w:t>
      </w:r>
    </w:p>
    <w:p w14:paraId="633CBDA0" w14:textId="77777777" w:rsidR="002555F0" w:rsidRPr="002555F0" w:rsidRDefault="002555F0" w:rsidP="002555F0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 xml:space="preserve">Alt.1: sequence length is </w:t>
      </w:r>
      <w:r w:rsidRPr="002555F0">
        <w:rPr>
          <w:rFonts w:hint="eastAsia"/>
          <w:i/>
        </w:rPr>
        <w:t xml:space="preserve">about </w:t>
      </w:r>
      <w:r w:rsidRPr="002555F0">
        <w:rPr>
          <w:i/>
        </w:rPr>
        <w:t>255</w:t>
      </w:r>
    </w:p>
    <w:p w14:paraId="2C438761" w14:textId="77777777" w:rsidR="002555F0" w:rsidRPr="002555F0" w:rsidRDefault="002555F0" w:rsidP="002555F0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 xml:space="preserve">Alt.2: sequence length is </w:t>
      </w:r>
      <w:r w:rsidRPr="002555F0">
        <w:rPr>
          <w:rFonts w:hint="eastAsia"/>
          <w:i/>
        </w:rPr>
        <w:t xml:space="preserve">about </w:t>
      </w:r>
      <w:r w:rsidRPr="002555F0">
        <w:rPr>
          <w:i/>
        </w:rPr>
        <w:t>127</w:t>
      </w:r>
    </w:p>
    <w:p w14:paraId="35AD6F6D" w14:textId="77777777" w:rsidR="002555F0" w:rsidRPr="002555F0" w:rsidRDefault="002555F0" w:rsidP="002555F0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 xml:space="preserve">Alt.3: sequence length is </w:t>
      </w:r>
      <w:r w:rsidRPr="002555F0">
        <w:rPr>
          <w:rFonts w:hint="eastAsia"/>
          <w:i/>
        </w:rPr>
        <w:t xml:space="preserve">about </w:t>
      </w:r>
      <w:r w:rsidRPr="002555F0">
        <w:rPr>
          <w:i/>
        </w:rPr>
        <w:t>63</w:t>
      </w:r>
    </w:p>
    <w:p w14:paraId="5998849C" w14:textId="77777777" w:rsidR="002555F0" w:rsidRPr="002555F0" w:rsidRDefault="002555F0" w:rsidP="002555F0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rFonts w:hint="eastAsia"/>
          <w:i/>
        </w:rPr>
        <w:t>Note even number is not precluded</w:t>
      </w:r>
    </w:p>
    <w:p w14:paraId="4B24309C" w14:textId="77777777" w:rsidR="002555F0" w:rsidRPr="002555F0" w:rsidRDefault="002555F0" w:rsidP="002555F0">
      <w:pPr>
        <w:widowControl w:val="0"/>
        <w:numPr>
          <w:ilvl w:val="2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rFonts w:hint="eastAsia"/>
          <w:i/>
        </w:rPr>
        <w:t>Note that this is total length of basic sequence that may be constructed by concatenation of multiple sequences like LTE-SSS</w:t>
      </w:r>
    </w:p>
    <w:p w14:paraId="4669A5A4" w14:textId="77777777" w:rsidR="002555F0" w:rsidRPr="002555F0" w:rsidRDefault="002555F0" w:rsidP="002555F0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rFonts w:hint="eastAsia"/>
          <w:i/>
        </w:rPr>
        <w:t xml:space="preserve">Striving for the design where </w:t>
      </w:r>
      <w:r w:rsidRPr="002555F0">
        <w:rPr>
          <w:i/>
        </w:rPr>
        <w:t>NR-SS for different usage scenario (e.g., different frequency range) can be generated by using basic sequence length</w:t>
      </w:r>
      <w:r w:rsidRPr="002555F0">
        <w:rPr>
          <w:rFonts w:hint="eastAsia"/>
          <w:i/>
        </w:rPr>
        <w:t xml:space="preserve"> (e.g., applying different subcarrier spacing value)</w:t>
      </w:r>
    </w:p>
    <w:p w14:paraId="5E045DAB" w14:textId="77777777" w:rsidR="002555F0" w:rsidRPr="002555F0" w:rsidRDefault="002555F0" w:rsidP="002555F0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>FFS: repetition/concatenation of same or different sequence with the same basic sequence length in frequency domain, repetition/concatenation of same or different sequence with the same basic sequence length in different OFDM symbols, single basic sequence mapped to multiple OFDM symbols, mapping the basic sequence to every N subcarriers, defining additional longer sequence than basic sequence</w:t>
      </w:r>
    </w:p>
    <w:p w14:paraId="688A41D6" w14:textId="77777777" w:rsidR="002555F0" w:rsidRPr="002555F0" w:rsidRDefault="002555F0" w:rsidP="002555F0">
      <w:pPr>
        <w:widowControl w:val="0"/>
        <w:numPr>
          <w:ilvl w:val="1"/>
          <w:numId w:val="34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555F0">
        <w:rPr>
          <w:i/>
        </w:rPr>
        <w:t>FFS on message-based synchronization signal design</w:t>
      </w:r>
    </w:p>
    <w:p w14:paraId="3F2A61BA" w14:textId="77777777" w:rsidR="009C56B6" w:rsidRPr="009C56B6" w:rsidRDefault="009C56B6" w:rsidP="009C56B6">
      <w:pPr>
        <w:overflowPunct/>
        <w:autoSpaceDE/>
        <w:autoSpaceDN/>
        <w:adjustRightInd/>
        <w:spacing w:after="0"/>
        <w:ind w:left="2160"/>
        <w:jc w:val="left"/>
        <w:textAlignment w:val="auto"/>
        <w:rPr>
          <w:rFonts w:eastAsia="MS Mincho"/>
          <w:lang w:val="en-US"/>
        </w:rPr>
      </w:pPr>
    </w:p>
    <w:p w14:paraId="2A8AB4B2" w14:textId="3CC3E5E7" w:rsidR="00D72D2A" w:rsidRDefault="00F05607" w:rsidP="00B1714C">
      <w:r>
        <w:t xml:space="preserve">In this contribution, we consider the </w:t>
      </w:r>
      <w:r w:rsidR="00CE5541">
        <w:t>synchronization</w:t>
      </w:r>
      <w:r>
        <w:t xml:space="preserve"> </w:t>
      </w:r>
      <w:r w:rsidR="00472181">
        <w:t xml:space="preserve">signal and </w:t>
      </w:r>
      <w:r w:rsidR="00D02BED">
        <w:t>sequence</w:t>
      </w:r>
      <w:r w:rsidR="002A0E05">
        <w:t xml:space="preserve"> </w:t>
      </w:r>
      <w:r>
        <w:t>design</w:t>
      </w:r>
      <w:r w:rsidR="003902D2">
        <w:t>,</w:t>
      </w:r>
      <w:r>
        <w:t xml:space="preserve"> and related observations for initial access</w:t>
      </w:r>
      <w:r w:rsidR="00D72D2A">
        <w:t xml:space="preserve"> in NR systems</w:t>
      </w:r>
      <w:r>
        <w:t xml:space="preserve">. </w:t>
      </w:r>
    </w:p>
    <w:p w14:paraId="3C30F638" w14:textId="77777777" w:rsidR="00F05607" w:rsidRDefault="00F05607" w:rsidP="004E1513"/>
    <w:p w14:paraId="07787559" w14:textId="79BAA6F1" w:rsidR="00F92240" w:rsidRDefault="00F92240" w:rsidP="00F92240">
      <w:pPr>
        <w:pStyle w:val="Heading1"/>
        <w:pBdr>
          <w:top w:val="single" w:sz="12" w:space="5" w:color="auto"/>
        </w:pBdr>
        <w:spacing w:after="120"/>
        <w:rPr>
          <w:sz w:val="32"/>
          <w:szCs w:val="32"/>
        </w:rPr>
      </w:pPr>
      <w:r>
        <w:rPr>
          <w:sz w:val="32"/>
          <w:szCs w:val="32"/>
        </w:rPr>
        <w:t xml:space="preserve">Synchronization Sequences </w:t>
      </w:r>
      <w:r w:rsidR="0087211E">
        <w:rPr>
          <w:sz w:val="32"/>
          <w:szCs w:val="32"/>
        </w:rPr>
        <w:t>Designs</w:t>
      </w:r>
    </w:p>
    <w:p w14:paraId="49A37760" w14:textId="203B078E" w:rsidR="00D02BED" w:rsidRDefault="00B1714C" w:rsidP="00952B85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this </w:t>
      </w:r>
      <w:r w:rsidR="00D77D8B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>ection, w</w:t>
      </w:r>
      <w:r w:rsidR="00952B85">
        <w:rPr>
          <w:rFonts w:eastAsia="MS Mincho"/>
          <w:lang w:val="en-US"/>
        </w:rPr>
        <w:t xml:space="preserve">e study the effect of increasing the length of the NR-PSS sequence on </w:t>
      </w:r>
      <w:r w:rsidR="00D77D8B">
        <w:rPr>
          <w:rFonts w:eastAsia="MS Mincho"/>
          <w:lang w:val="en-US"/>
        </w:rPr>
        <w:t xml:space="preserve">the </w:t>
      </w:r>
      <w:r w:rsidR="00952B85">
        <w:rPr>
          <w:rFonts w:eastAsia="MS Mincho"/>
          <w:lang w:val="en-US"/>
        </w:rPr>
        <w:t>synchronization performance.</w:t>
      </w:r>
      <w:r w:rsidR="00952B85" w:rsidRPr="00952B85">
        <w:rPr>
          <w:rFonts w:eastAsia="MS Mincho"/>
          <w:lang w:val="en-US"/>
        </w:rPr>
        <w:t xml:space="preserve"> </w:t>
      </w:r>
      <w:r w:rsidR="00952B85">
        <w:rPr>
          <w:rFonts w:eastAsia="MS Mincho"/>
          <w:lang w:val="en-US"/>
        </w:rPr>
        <w:t xml:space="preserve">For comparison, we consider a </w:t>
      </w:r>
      <w:r w:rsidR="00D77D8B">
        <w:rPr>
          <w:rFonts w:eastAsia="MS Mincho"/>
          <w:lang w:val="en-US"/>
        </w:rPr>
        <w:t xml:space="preserve">short </w:t>
      </w:r>
      <w:r w:rsidR="00262638">
        <w:rPr>
          <w:rFonts w:eastAsia="MS Mincho"/>
          <w:lang w:val="en-US"/>
        </w:rPr>
        <w:t>sequence which</w:t>
      </w:r>
      <w:r w:rsidR="00952B85" w:rsidRPr="009F6BED">
        <w:rPr>
          <w:rFonts w:eastAsia="MS Mincho"/>
          <w:lang w:val="en-US"/>
        </w:rPr>
        <w:t xml:space="preserve"> is the same </w:t>
      </w:r>
      <w:r w:rsidR="00952B85">
        <w:rPr>
          <w:rFonts w:eastAsia="MS Mincho"/>
          <w:lang w:val="en-US"/>
        </w:rPr>
        <w:t xml:space="preserve">as </w:t>
      </w:r>
      <w:r w:rsidR="00952B85" w:rsidRPr="009F6BED">
        <w:rPr>
          <w:rFonts w:eastAsia="MS Mincho"/>
          <w:lang w:val="en-US"/>
        </w:rPr>
        <w:t>LTE</w:t>
      </w:r>
      <w:r w:rsidR="00952B85">
        <w:rPr>
          <w:rFonts w:eastAsia="MS Mincho"/>
          <w:lang w:val="en-US"/>
        </w:rPr>
        <w:t>.</w:t>
      </w:r>
      <w:r w:rsidR="00C83F59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 xml:space="preserve">We then consider two options </w:t>
      </w:r>
      <w:r w:rsidR="00952B85">
        <w:rPr>
          <w:rFonts w:eastAsia="MS Mincho"/>
          <w:lang w:val="en-US"/>
        </w:rPr>
        <w:t>for increasing the NR-PSS length</w:t>
      </w:r>
      <w:r w:rsidR="00C83F59">
        <w:rPr>
          <w:rFonts w:eastAsia="MS Mincho"/>
          <w:lang w:val="en-US"/>
        </w:rPr>
        <w:t xml:space="preserve">: </w:t>
      </w:r>
      <w:r w:rsidR="00262638">
        <w:rPr>
          <w:rFonts w:eastAsia="MS Mincho"/>
          <w:lang w:val="en-US"/>
        </w:rPr>
        <w:t>for</w:t>
      </w:r>
      <w:r w:rsidR="00952B85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 xml:space="preserve">option 1 </w:t>
      </w:r>
      <w:r w:rsidR="00952B85">
        <w:rPr>
          <w:rFonts w:eastAsia="MS Mincho"/>
          <w:lang w:val="en-US"/>
        </w:rPr>
        <w:t xml:space="preserve">a </w:t>
      </w:r>
      <w:r w:rsidR="00C83F59">
        <w:rPr>
          <w:rFonts w:eastAsia="MS Mincho"/>
          <w:lang w:val="en-US"/>
        </w:rPr>
        <w:t xml:space="preserve">longer sequence is </w:t>
      </w:r>
      <w:r w:rsidR="00262638">
        <w:rPr>
          <w:rFonts w:eastAsia="MS Mincho"/>
          <w:lang w:val="en-US"/>
        </w:rPr>
        <w:t>constructed using the same generating function</w:t>
      </w:r>
      <w:r w:rsidR="00952B85">
        <w:rPr>
          <w:rFonts w:eastAsia="MS Mincho"/>
          <w:lang w:val="en-US"/>
        </w:rPr>
        <w:t xml:space="preserve"> </w:t>
      </w:r>
      <w:r w:rsidR="00262638">
        <w:rPr>
          <w:rFonts w:eastAsia="MS Mincho"/>
          <w:lang w:val="en-US"/>
        </w:rPr>
        <w:t>used for the short sequence, while for option 2</w:t>
      </w:r>
      <w:r w:rsidR="00952B85">
        <w:rPr>
          <w:rFonts w:eastAsia="MS Mincho"/>
          <w:lang w:val="en-US"/>
        </w:rPr>
        <w:t xml:space="preserve">, </w:t>
      </w:r>
      <w:r w:rsidR="00C83F59">
        <w:rPr>
          <w:rFonts w:eastAsia="MS Mincho"/>
          <w:lang w:val="en-US"/>
        </w:rPr>
        <w:t>a</w:t>
      </w:r>
      <w:r w:rsidR="00C83F59" w:rsidRPr="009F6BED">
        <w:rPr>
          <w:rFonts w:eastAsia="MS Mincho"/>
          <w:lang w:val="en-US"/>
        </w:rPr>
        <w:t xml:space="preserve"> longer sequence</w:t>
      </w:r>
      <w:r w:rsidR="00952B85">
        <w:rPr>
          <w:rFonts w:eastAsia="MS Mincho"/>
          <w:lang w:val="en-US"/>
        </w:rPr>
        <w:t xml:space="preserve"> is </w:t>
      </w:r>
      <w:r w:rsidR="00952B85" w:rsidRPr="009F6BED">
        <w:rPr>
          <w:rFonts w:eastAsia="MS Mincho"/>
          <w:lang w:val="en-US"/>
        </w:rPr>
        <w:t>constructed</w:t>
      </w:r>
      <w:r w:rsidR="00C83F59" w:rsidRPr="009F6BED">
        <w:rPr>
          <w:rFonts w:eastAsia="MS Mincho"/>
          <w:lang w:val="en-US"/>
        </w:rPr>
        <w:t xml:space="preserve"> by concatenating multiple </w:t>
      </w:r>
      <w:r w:rsidR="00C83F59">
        <w:rPr>
          <w:rFonts w:eastAsia="MS Mincho"/>
          <w:lang w:val="en-US"/>
        </w:rPr>
        <w:t xml:space="preserve">identical </w:t>
      </w:r>
      <w:r w:rsidR="00C83F59" w:rsidRPr="009F6BED">
        <w:rPr>
          <w:rFonts w:eastAsia="MS Mincho"/>
          <w:lang w:val="en-US"/>
        </w:rPr>
        <w:t xml:space="preserve">sequences </w:t>
      </w:r>
      <w:r w:rsidR="00C83F59">
        <w:rPr>
          <w:rFonts w:eastAsia="MS Mincho"/>
          <w:lang w:val="en-US"/>
        </w:rPr>
        <w:t xml:space="preserve">of the same </w:t>
      </w:r>
      <w:r w:rsidR="00C83F59" w:rsidRPr="009F6BED">
        <w:rPr>
          <w:rFonts w:eastAsia="MS Mincho" w:hint="eastAsia"/>
          <w:lang w:val="en-US"/>
        </w:rPr>
        <w:t>length</w:t>
      </w:r>
      <w:r w:rsidR="009F6BED" w:rsidRPr="009F6BED">
        <w:rPr>
          <w:rFonts w:eastAsia="MS Mincho"/>
          <w:lang w:val="en-US"/>
        </w:rPr>
        <w:t>.</w:t>
      </w:r>
      <w:r w:rsidR="00787228">
        <w:rPr>
          <w:rFonts w:eastAsia="MS Mincho"/>
          <w:lang w:val="en-US"/>
        </w:rPr>
        <w:t xml:space="preserve"> </w:t>
      </w:r>
      <w:r w:rsidR="00952B85">
        <w:rPr>
          <w:rFonts w:eastAsia="MS Mincho"/>
          <w:lang w:val="en-US"/>
        </w:rPr>
        <w:t xml:space="preserve">The </w:t>
      </w:r>
      <w:proofErr w:type="spellStart"/>
      <w:r w:rsidR="00D02BED">
        <w:rPr>
          <w:rFonts w:eastAsia="MS Mincho"/>
          <w:lang w:val="en-US"/>
        </w:rPr>
        <w:t>Zadoff</w:t>
      </w:r>
      <w:proofErr w:type="spellEnd"/>
      <w:r w:rsidR="00D02BED">
        <w:rPr>
          <w:rFonts w:eastAsia="MS Mincho"/>
          <w:lang w:val="en-US"/>
        </w:rPr>
        <w:t xml:space="preserve">-Chu (ZC) </w:t>
      </w:r>
      <w:r w:rsidR="00D02BED" w:rsidRPr="00787228">
        <w:rPr>
          <w:rFonts w:eastAsia="MS Mincho"/>
          <w:lang w:val="en-US"/>
        </w:rPr>
        <w:t xml:space="preserve">sequence </w:t>
      </w:r>
      <w:r w:rsidR="00D02BED">
        <w:rPr>
          <w:rFonts w:eastAsia="MS Mincho"/>
          <w:lang w:val="en-US"/>
        </w:rPr>
        <w:t>is used</w:t>
      </w:r>
      <w:r w:rsidR="00D02BED" w:rsidRPr="00787228">
        <w:rPr>
          <w:rFonts w:eastAsia="MS Mincho"/>
          <w:lang w:val="en-US"/>
        </w:rPr>
        <w:t xml:space="preserve"> as the baseline sequence </w:t>
      </w:r>
      <w:r w:rsidR="00D02BED">
        <w:rPr>
          <w:rFonts w:eastAsia="MS Mincho"/>
          <w:lang w:val="en-US"/>
        </w:rPr>
        <w:t>for the design.</w:t>
      </w:r>
    </w:p>
    <w:p w14:paraId="48BC8287" w14:textId="77777777" w:rsidR="00D02BED" w:rsidRDefault="00D02BED" w:rsidP="00D02BED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</w:p>
    <w:p w14:paraId="576CE420" w14:textId="1F277B93" w:rsidR="00F92240" w:rsidRPr="00D02BED" w:rsidRDefault="00787228" w:rsidP="00D02BED">
      <w:pPr>
        <w:overflowPunct/>
        <w:autoSpaceDE/>
        <w:autoSpaceDN/>
        <w:adjustRightInd/>
        <w:spacing w:after="0"/>
        <w:textAlignment w:val="auto"/>
        <w:rPr>
          <w:rFonts w:eastAsia="MS Mincho"/>
          <w:lang w:val="en-US"/>
        </w:rPr>
      </w:pPr>
      <w:r>
        <w:rPr>
          <w:szCs w:val="22"/>
          <w:lang w:eastAsia="sv-SE"/>
        </w:rPr>
        <w:t xml:space="preserve">We </w:t>
      </w:r>
      <w:r w:rsidR="00E70DD9">
        <w:rPr>
          <w:szCs w:val="22"/>
          <w:lang w:eastAsia="sv-SE"/>
        </w:rPr>
        <w:t>compare the following three sequence designs</w:t>
      </w:r>
      <w:r>
        <w:rPr>
          <w:szCs w:val="22"/>
          <w:lang w:eastAsia="sv-SE"/>
        </w:rPr>
        <w:t xml:space="preserve"> for NR-PSS</w:t>
      </w:r>
      <w:r w:rsidR="00E70DD9">
        <w:rPr>
          <w:szCs w:val="22"/>
          <w:lang w:eastAsia="sv-SE"/>
        </w:rPr>
        <w:t>:</w:t>
      </w:r>
    </w:p>
    <w:p w14:paraId="3B4A1D26" w14:textId="3DF15E1D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1: </w:t>
      </w:r>
      <w:r w:rsidRPr="00E70DD9">
        <w:rPr>
          <w:rFonts w:ascii="Times New Roman" w:hAnsi="Times New Roman"/>
          <w:lang w:eastAsia="sv-SE"/>
        </w:rPr>
        <w:t>ZC sequence (short length)</w:t>
      </w:r>
    </w:p>
    <w:p w14:paraId="758B718E" w14:textId="6FB45407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2: </w:t>
      </w:r>
      <w:r w:rsidRPr="00E70DD9">
        <w:rPr>
          <w:rFonts w:ascii="Times New Roman" w:hAnsi="Times New Roman"/>
          <w:lang w:eastAsia="sv-SE"/>
        </w:rPr>
        <w:t>ZC sequence (long length)</w:t>
      </w:r>
    </w:p>
    <w:p w14:paraId="12FDD24B" w14:textId="3F0B7356" w:rsidR="00E70DD9" w:rsidRPr="00E70DD9" w:rsidRDefault="00E70DD9" w:rsidP="00787228">
      <w:pPr>
        <w:pStyle w:val="ListParagraph"/>
        <w:numPr>
          <w:ilvl w:val="0"/>
          <w:numId w:val="28"/>
        </w:numPr>
        <w:jc w:val="both"/>
        <w:rPr>
          <w:rFonts w:ascii="Times New Roman" w:hAnsi="Times New Roman"/>
          <w:lang w:eastAsia="sv-SE"/>
        </w:rPr>
      </w:pPr>
      <w:r>
        <w:rPr>
          <w:rFonts w:ascii="Times New Roman" w:hAnsi="Times New Roman"/>
          <w:lang w:eastAsia="sv-SE"/>
        </w:rPr>
        <w:t xml:space="preserve">Scheme 3: </w:t>
      </w:r>
      <w:r w:rsidRPr="00E70DD9">
        <w:rPr>
          <w:rFonts w:ascii="Times New Roman" w:hAnsi="Times New Roman"/>
          <w:lang w:eastAsia="sv-SE"/>
        </w:rPr>
        <w:t xml:space="preserve">ZC sequence with </w:t>
      </w:r>
      <w:r w:rsidR="008D0FCE">
        <w:rPr>
          <w:rFonts w:ascii="Times New Roman" w:hAnsi="Times New Roman"/>
          <w:lang w:eastAsia="sv-SE"/>
        </w:rPr>
        <w:t xml:space="preserve">frequency </w:t>
      </w:r>
      <w:r w:rsidRPr="00E70DD9">
        <w:rPr>
          <w:rFonts w:ascii="Times New Roman" w:hAnsi="Times New Roman"/>
          <w:lang w:eastAsia="sv-SE"/>
        </w:rPr>
        <w:t>repetition</w:t>
      </w:r>
      <w:r w:rsidR="00952B85">
        <w:rPr>
          <w:rFonts w:ascii="Times New Roman" w:hAnsi="Times New Roman"/>
          <w:lang w:eastAsia="sv-SE"/>
        </w:rPr>
        <w:t xml:space="preserve"> (long length)</w:t>
      </w:r>
    </w:p>
    <w:p w14:paraId="2E7934CE" w14:textId="77777777" w:rsidR="00E70DD9" w:rsidRDefault="00E70DD9" w:rsidP="00787228">
      <w:pPr>
        <w:rPr>
          <w:lang w:eastAsia="sv-SE"/>
        </w:rPr>
      </w:pPr>
    </w:p>
    <w:p w14:paraId="448BF7FF" w14:textId="1EBAE21D" w:rsidR="009F6BED" w:rsidRDefault="00787228" w:rsidP="00787228">
      <w:pPr>
        <w:rPr>
          <w:lang w:eastAsia="sv-SE"/>
        </w:rPr>
      </w:pPr>
      <w:r>
        <w:rPr>
          <w:rFonts w:eastAsia="MS Mincho"/>
          <w:lang w:val="en-US"/>
        </w:rPr>
        <w:t>Scheme 1 is the short sequence which has a length of 63</w:t>
      </w:r>
      <w:r w:rsidR="00D02BED">
        <w:rPr>
          <w:rFonts w:eastAsia="MS Mincho"/>
          <w:lang w:val="en-US"/>
        </w:rPr>
        <w:t>. This is the</w:t>
      </w:r>
      <w:r>
        <w:rPr>
          <w:rFonts w:eastAsia="MS Mincho"/>
          <w:lang w:val="en-US"/>
        </w:rPr>
        <w:t xml:space="preserve"> same as </w:t>
      </w:r>
      <w:r w:rsidR="00D02BED">
        <w:rPr>
          <w:rFonts w:eastAsia="MS Mincho"/>
          <w:lang w:val="en-US"/>
        </w:rPr>
        <w:t xml:space="preserve">legacy </w:t>
      </w:r>
      <w:r>
        <w:rPr>
          <w:rFonts w:eastAsia="MS Mincho"/>
          <w:lang w:val="en-US"/>
        </w:rPr>
        <w:t xml:space="preserve">LTE. </w:t>
      </w:r>
      <w:r w:rsidR="00B84220">
        <w:rPr>
          <w:rFonts w:eastAsia="MS Mincho"/>
          <w:lang w:val="en-US"/>
        </w:rPr>
        <w:t>Scheme</w:t>
      </w:r>
      <w:r w:rsidR="009F6BED">
        <w:rPr>
          <w:rFonts w:eastAsia="MS Mincho"/>
          <w:lang w:val="en-US"/>
        </w:rPr>
        <w:t xml:space="preserve"> 2 is a longer sequence</w:t>
      </w:r>
      <w:r w:rsidRPr="00787228">
        <w:rPr>
          <w:rFonts w:eastAsia="MS Mincho"/>
          <w:lang w:val="en-US"/>
        </w:rPr>
        <w:t xml:space="preserve"> </w:t>
      </w:r>
      <w:r w:rsidR="008D07D3">
        <w:rPr>
          <w:rFonts w:eastAsia="MS Mincho"/>
          <w:lang w:val="en-US"/>
        </w:rPr>
        <w:t>of</w:t>
      </w:r>
      <w:r>
        <w:rPr>
          <w:rFonts w:eastAsia="MS Mincho"/>
          <w:lang w:val="en-US"/>
        </w:rPr>
        <w:t xml:space="preserve"> length 127</w:t>
      </w:r>
      <w:r w:rsidR="009F6BED">
        <w:rPr>
          <w:rFonts w:eastAsia="MS Mincho"/>
          <w:lang w:val="en-US"/>
        </w:rPr>
        <w:t xml:space="preserve">. Scheme 3 is </w:t>
      </w:r>
      <w:r w:rsidR="008D07D3">
        <w:rPr>
          <w:rFonts w:eastAsia="MS Mincho"/>
          <w:lang w:val="en-US"/>
        </w:rPr>
        <w:t>a</w:t>
      </w:r>
      <w:r w:rsidR="008D07D3" w:rsidRPr="009F6BED">
        <w:rPr>
          <w:rFonts w:eastAsia="MS Mincho"/>
          <w:lang w:val="en-US"/>
        </w:rPr>
        <w:t xml:space="preserve"> </w:t>
      </w:r>
      <w:r w:rsidR="009F6BED" w:rsidRPr="009F6BED">
        <w:rPr>
          <w:rFonts w:eastAsia="MS Mincho"/>
          <w:lang w:val="en-US"/>
        </w:rPr>
        <w:t xml:space="preserve">longer sequence </w:t>
      </w:r>
      <w:r w:rsidR="008D07D3">
        <w:rPr>
          <w:rFonts w:eastAsia="MS Mincho"/>
          <w:lang w:val="en-US"/>
        </w:rPr>
        <w:t xml:space="preserve">of length 127 </w:t>
      </w:r>
      <w:r w:rsidR="009F6BED" w:rsidRPr="009F6BED">
        <w:rPr>
          <w:rFonts w:eastAsia="MS Mincho"/>
          <w:lang w:val="en-US"/>
        </w:rPr>
        <w:t xml:space="preserve">constructed by concatenating multiple sequences </w:t>
      </w:r>
      <w:r w:rsidR="00D02BED">
        <w:rPr>
          <w:rFonts w:eastAsia="MS Mincho"/>
          <w:lang w:val="en-US"/>
        </w:rPr>
        <w:t>having</w:t>
      </w:r>
      <w:r w:rsidR="009F6BED" w:rsidRPr="009F6BED">
        <w:rPr>
          <w:rFonts w:eastAsia="MS Mincho"/>
          <w:lang w:val="en-US"/>
        </w:rPr>
        <w:t xml:space="preserve"> </w:t>
      </w:r>
      <w:r w:rsidR="00D02BED">
        <w:rPr>
          <w:rFonts w:eastAsia="MS Mincho"/>
          <w:lang w:val="en-US"/>
        </w:rPr>
        <w:t>the</w:t>
      </w:r>
      <w:r w:rsidR="009F6BED" w:rsidRPr="009F6BED">
        <w:rPr>
          <w:rFonts w:eastAsia="MS Mincho"/>
          <w:lang w:val="en-US"/>
        </w:rPr>
        <w:t xml:space="preserve"> same </w:t>
      </w:r>
      <w:r w:rsidR="009F6BED" w:rsidRPr="009F6BED">
        <w:rPr>
          <w:rFonts w:eastAsia="MS Mincho" w:hint="eastAsia"/>
          <w:lang w:val="en-US"/>
        </w:rPr>
        <w:t>sequence and</w:t>
      </w:r>
      <w:r w:rsidR="009F6BED">
        <w:rPr>
          <w:rFonts w:eastAsia="MS Mincho"/>
          <w:lang w:val="en-US"/>
        </w:rPr>
        <w:t xml:space="preserve"> </w:t>
      </w:r>
      <w:r w:rsidR="009F6BED" w:rsidRPr="00787228">
        <w:rPr>
          <w:rFonts w:eastAsia="MS Mincho" w:hint="eastAsia"/>
          <w:lang w:val="en-US"/>
        </w:rPr>
        <w:t>length</w:t>
      </w:r>
      <w:r w:rsidR="009F6BED" w:rsidRPr="00787228">
        <w:rPr>
          <w:rFonts w:eastAsia="MS Mincho"/>
          <w:lang w:val="en-US"/>
        </w:rPr>
        <w:t>.</w:t>
      </w:r>
      <w:r w:rsidRPr="00787228">
        <w:rPr>
          <w:rFonts w:eastAsia="MS Mincho"/>
          <w:lang w:val="en-US"/>
        </w:rPr>
        <w:t xml:space="preserve"> </w:t>
      </w:r>
      <w:r>
        <w:rPr>
          <w:rFonts w:eastAsia="MS Mincho"/>
          <w:lang w:val="en-US"/>
        </w:rPr>
        <w:t>It is actually a length-63 ZC sequence with repetition in frequency</w:t>
      </w:r>
      <w:r w:rsidR="00FE41A1">
        <w:rPr>
          <w:rFonts w:eastAsia="MS Mincho"/>
          <w:lang w:val="en-US"/>
        </w:rPr>
        <w:t xml:space="preserve"> domain</w:t>
      </w:r>
      <w:r w:rsidR="008D07D3">
        <w:rPr>
          <w:rFonts w:eastAsia="MS Mincho"/>
          <w:lang w:val="en-US"/>
        </w:rPr>
        <w:t>.</w:t>
      </w:r>
      <w:r>
        <w:rPr>
          <w:rFonts w:eastAsia="MS Mincho"/>
          <w:lang w:val="en-US"/>
        </w:rPr>
        <w:t xml:space="preserve"> </w:t>
      </w:r>
    </w:p>
    <w:p w14:paraId="38C2CCC1" w14:textId="3031382F" w:rsidR="00E70DD9" w:rsidRDefault="00E70DD9" w:rsidP="00787228">
      <w:pPr>
        <w:rPr>
          <w:lang w:eastAsia="sv-SE"/>
        </w:rPr>
      </w:pPr>
      <w:r>
        <w:rPr>
          <w:lang w:eastAsia="sv-SE"/>
        </w:rPr>
        <w:t xml:space="preserve">We first study these three designs without CFO impact. </w:t>
      </w:r>
      <w:r w:rsidR="00AD0C40">
        <w:rPr>
          <w:lang w:eastAsia="sv-SE"/>
        </w:rPr>
        <w:t>Th</w:t>
      </w:r>
      <w:r w:rsidR="008D07D3">
        <w:rPr>
          <w:lang w:eastAsia="sv-SE"/>
        </w:rPr>
        <w:t>e re</w:t>
      </w:r>
      <w:r w:rsidR="00805702">
        <w:rPr>
          <w:lang w:eastAsia="sv-SE"/>
        </w:rPr>
        <w:t>lative performance between the three</w:t>
      </w:r>
      <w:r w:rsidR="008D07D3">
        <w:rPr>
          <w:lang w:eastAsia="sv-SE"/>
        </w:rPr>
        <w:t xml:space="preserve"> </w:t>
      </w:r>
      <w:r w:rsidR="006F628F">
        <w:rPr>
          <w:lang w:eastAsia="sv-SE"/>
        </w:rPr>
        <w:t>schemes is</w:t>
      </w:r>
      <w:r w:rsidR="00AD0C40">
        <w:rPr>
          <w:lang w:eastAsia="sv-SE"/>
        </w:rPr>
        <w:t xml:space="preserve"> shown in </w:t>
      </w:r>
      <w:r w:rsidR="00AD0C40" w:rsidRPr="00472181">
        <w:rPr>
          <w:lang w:eastAsia="sv-SE"/>
        </w:rPr>
        <w:fldChar w:fldCharType="begin"/>
      </w:r>
      <w:r w:rsidR="00AD0C40" w:rsidRPr="00472181">
        <w:rPr>
          <w:lang w:eastAsia="sv-SE"/>
        </w:rPr>
        <w:instrText xml:space="preserve"> REF _Ref471578377 \h </w:instrText>
      </w:r>
      <w:r w:rsidR="00472181" w:rsidRPr="00472181">
        <w:rPr>
          <w:lang w:eastAsia="sv-SE"/>
        </w:rPr>
        <w:instrText xml:space="preserve"> \* MERGEFORMAT </w:instrText>
      </w:r>
      <w:r w:rsidR="00AD0C40" w:rsidRPr="00472181">
        <w:rPr>
          <w:lang w:eastAsia="sv-SE"/>
        </w:rPr>
      </w:r>
      <w:r w:rsidR="00AD0C40" w:rsidRPr="00472181">
        <w:rPr>
          <w:lang w:eastAsia="sv-SE"/>
        </w:rPr>
        <w:fldChar w:fldCharType="separate"/>
      </w:r>
      <w:r w:rsidR="004A5901" w:rsidRPr="004A5901">
        <w:t xml:space="preserve">Figure </w:t>
      </w:r>
      <w:r w:rsidR="004A5901" w:rsidRPr="004A5901">
        <w:rPr>
          <w:noProof/>
        </w:rPr>
        <w:t>1</w:t>
      </w:r>
      <w:r w:rsidR="00AD0C40" w:rsidRPr="00472181">
        <w:rPr>
          <w:lang w:eastAsia="sv-SE"/>
        </w:rPr>
        <w:fldChar w:fldCharType="end"/>
      </w:r>
      <w:r w:rsidR="008D07D3">
        <w:rPr>
          <w:lang w:eastAsia="sv-SE"/>
        </w:rPr>
        <w:t xml:space="preserve"> in which two-burst accumulation is used</w:t>
      </w:r>
      <w:r w:rsidR="00AD0C40" w:rsidRPr="00472181">
        <w:rPr>
          <w:lang w:eastAsia="sv-SE"/>
        </w:rPr>
        <w:t>.</w:t>
      </w:r>
      <w:r w:rsidR="00AD0C40">
        <w:rPr>
          <w:lang w:eastAsia="sv-SE"/>
        </w:rPr>
        <w:t xml:space="preserve"> It was observed that scheme</w:t>
      </w:r>
      <w:r>
        <w:rPr>
          <w:lang w:eastAsia="sv-SE"/>
        </w:rPr>
        <w:t xml:space="preserve"> 2 </w:t>
      </w:r>
      <w:r w:rsidR="00AD0C40">
        <w:rPr>
          <w:lang w:eastAsia="sv-SE"/>
        </w:rPr>
        <w:t xml:space="preserve">(labelled ZC-127) </w:t>
      </w:r>
      <w:r>
        <w:rPr>
          <w:lang w:eastAsia="sv-SE"/>
        </w:rPr>
        <w:t xml:space="preserve">and </w:t>
      </w:r>
      <w:r w:rsidR="00AD0C40">
        <w:rPr>
          <w:lang w:eastAsia="sv-SE"/>
        </w:rPr>
        <w:t xml:space="preserve">scheme </w:t>
      </w:r>
      <w:r>
        <w:rPr>
          <w:lang w:eastAsia="sv-SE"/>
        </w:rPr>
        <w:t xml:space="preserve">3 </w:t>
      </w:r>
      <w:r w:rsidR="00AD0C40">
        <w:rPr>
          <w:lang w:eastAsia="sv-SE"/>
        </w:rPr>
        <w:t xml:space="preserve">(labelled ZC-63 Rep2) </w:t>
      </w:r>
      <w:r>
        <w:rPr>
          <w:lang w:eastAsia="sv-SE"/>
        </w:rPr>
        <w:t>are comparable in performance. Both Schemes 2 and 3 outperform scheme 1</w:t>
      </w:r>
      <w:r w:rsidR="00AD0C40">
        <w:rPr>
          <w:lang w:eastAsia="sv-SE"/>
        </w:rPr>
        <w:t xml:space="preserve"> (labelled ZC-63)</w:t>
      </w:r>
      <w:r w:rsidR="008D07D3">
        <w:rPr>
          <w:lang w:eastAsia="sv-SE"/>
        </w:rPr>
        <w:t xml:space="preserve"> with a performance gain of about 3 </w:t>
      </w:r>
      <w:proofErr w:type="spellStart"/>
      <w:r w:rsidR="008D07D3">
        <w:rPr>
          <w:lang w:eastAsia="sv-SE"/>
        </w:rPr>
        <w:t>dB.</w:t>
      </w:r>
      <w:proofErr w:type="spellEnd"/>
      <w:r w:rsidR="008D07D3">
        <w:rPr>
          <w:lang w:eastAsia="sv-SE"/>
        </w:rPr>
        <w:t xml:space="preserve"> </w:t>
      </w:r>
      <w:r w:rsidR="00AD0C40">
        <w:rPr>
          <w:lang w:eastAsia="sv-SE"/>
        </w:rPr>
        <w:t xml:space="preserve">This is because longer SS sequence can provide more robust detection performance than shorter SS sequence. </w:t>
      </w:r>
    </w:p>
    <w:p w14:paraId="515F9F47" w14:textId="77777777" w:rsidR="00E70DD9" w:rsidRDefault="00E70DD9" w:rsidP="00E70DD9">
      <w:pPr>
        <w:rPr>
          <w:lang w:eastAsia="sv-SE"/>
        </w:rPr>
      </w:pPr>
    </w:p>
    <w:p w14:paraId="78118BFC" w14:textId="5A39ED78" w:rsidR="000F29A1" w:rsidRDefault="002610EC" w:rsidP="000F29A1">
      <w:pPr>
        <w:jc w:val="center"/>
        <w:rPr>
          <w:lang w:eastAsia="sv-SE"/>
        </w:rPr>
      </w:pPr>
      <w:r w:rsidRPr="002610EC">
        <w:rPr>
          <w:noProof/>
          <w:lang w:val="en-US" w:eastAsia="en-US"/>
        </w:rPr>
        <w:drawing>
          <wp:inline distT="0" distB="0" distL="0" distR="0" wp14:anchorId="256E603F" wp14:editId="5268700A">
            <wp:extent cx="3538847" cy="2654344"/>
            <wp:effectExtent l="0" t="0" r="5080" b="0"/>
            <wp:docPr id="1" name="Picture 1" descr="C:\Users\panjl\AppData\Local\Microsoft\Windows\Temporary Internet Files\Content.Outlook\0CKZIEJM\Performance_NR_SS_Seq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njl\AppData\Local\Microsoft\Windows\Temporary Internet Files\Content.Outlook\0CKZIEJM\Performance_NR_SS_Seq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6990" cy="2675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43D0E" w14:textId="78C516B5" w:rsidR="000F29A1" w:rsidRDefault="000F29A1" w:rsidP="000F29A1">
      <w:pPr>
        <w:jc w:val="center"/>
        <w:rPr>
          <w:lang w:eastAsia="sv-SE"/>
        </w:rPr>
      </w:pPr>
      <w:bookmarkStart w:id="0" w:name="_Ref471578377"/>
      <w:r w:rsidRPr="00EC2015">
        <w:rPr>
          <w:b/>
        </w:rPr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4A5901">
        <w:rPr>
          <w:b/>
          <w:noProof/>
        </w:rPr>
        <w:t>1</w:t>
      </w:r>
      <w:r w:rsidRPr="00EC2015">
        <w:rPr>
          <w:b/>
        </w:rPr>
        <w:fldChar w:fldCharType="end"/>
      </w:r>
      <w:bookmarkEnd w:id="0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 w:rsidRPr="00EC2015">
        <w:rPr>
          <w:rFonts w:ascii="Calibri" w:hAnsi="Calibri"/>
          <w:b/>
          <w:color w:val="000000"/>
          <w:szCs w:val="24"/>
          <w:lang w:val="en-US" w:eastAsia="en-US"/>
        </w:rPr>
        <w:t xml:space="preserve"> </w:t>
      </w:r>
      <w:r>
        <w:rPr>
          <w:rFonts w:ascii="Calibri" w:hAnsi="Calibri"/>
          <w:b/>
          <w:color w:val="000000"/>
          <w:szCs w:val="24"/>
          <w:lang w:val="en-US" w:eastAsia="en-US"/>
        </w:rPr>
        <w:t>– without CFO</w:t>
      </w:r>
    </w:p>
    <w:p w14:paraId="657AB3F8" w14:textId="77777777" w:rsidR="00854F2D" w:rsidRDefault="00854F2D" w:rsidP="00E70DD9">
      <w:pPr>
        <w:rPr>
          <w:lang w:eastAsia="sv-SE"/>
        </w:rPr>
      </w:pPr>
    </w:p>
    <w:p w14:paraId="76FBF729" w14:textId="1BFFC93C" w:rsidR="00C219E9" w:rsidRDefault="00C83F59" w:rsidP="00E70DD9">
      <w:pPr>
        <w:rPr>
          <w:lang w:eastAsia="sv-SE"/>
        </w:rPr>
      </w:pPr>
      <w:r>
        <w:rPr>
          <w:lang w:eastAsia="sv-SE"/>
        </w:rPr>
        <w:t xml:space="preserve">We then study the SS performance impact due to CFO. We compare these three schemes under two cases –with fixed maximum CFO and with random CFO. As shown in </w:t>
      </w:r>
      <w:r w:rsidRPr="00472181">
        <w:rPr>
          <w:lang w:eastAsia="sv-SE"/>
        </w:rPr>
        <w:fldChar w:fldCharType="begin"/>
      </w:r>
      <w:r w:rsidRPr="00472181">
        <w:rPr>
          <w:lang w:eastAsia="sv-SE"/>
        </w:rPr>
        <w:instrText xml:space="preserve"> REF _Ref471578967 \h  \* MERGEFORMAT </w:instrText>
      </w:r>
      <w:r w:rsidRPr="00472181">
        <w:rPr>
          <w:lang w:eastAsia="sv-SE"/>
        </w:rPr>
      </w:r>
      <w:r w:rsidRPr="00472181">
        <w:rPr>
          <w:lang w:eastAsia="sv-SE"/>
        </w:rPr>
        <w:fldChar w:fldCharType="separate"/>
      </w:r>
      <w:r w:rsidR="004A5901" w:rsidRPr="004A5901">
        <w:t xml:space="preserve">Figure </w:t>
      </w:r>
      <w:r w:rsidR="004A5901" w:rsidRPr="004A5901">
        <w:rPr>
          <w:noProof/>
        </w:rPr>
        <w:t>2</w:t>
      </w:r>
      <w:r w:rsidRPr="00472181">
        <w:rPr>
          <w:lang w:eastAsia="sv-SE"/>
        </w:rPr>
        <w:fldChar w:fldCharType="end"/>
      </w:r>
      <w:r w:rsidRPr="00472181">
        <w:rPr>
          <w:lang w:eastAsia="sv-SE"/>
        </w:rPr>
        <w:t xml:space="preserve">, </w:t>
      </w:r>
      <w:r>
        <w:rPr>
          <w:lang w:eastAsia="sv-SE"/>
        </w:rPr>
        <w:t>the three schemes are compared for zero CFO, 1ppm and 2ppm random CFO.</w:t>
      </w:r>
      <w:r w:rsidRPr="003C236A">
        <w:rPr>
          <w:lang w:eastAsia="sv-SE"/>
        </w:rPr>
        <w:t xml:space="preserve"> </w:t>
      </w:r>
      <w:r>
        <w:rPr>
          <w:lang w:eastAsia="sv-SE"/>
        </w:rPr>
        <w:t xml:space="preserve">Performance degradation occurs for all three schemes with the presence of CFO and the probability of miss detection increases as the CFO increases. </w:t>
      </w:r>
      <w:r>
        <w:t>Length-127 ZC sequence (labelled ZC-127) and ZC sequence with repetition (labelled ZC-63Rep2)</w:t>
      </w:r>
      <w:r w:rsidRPr="00BE6047">
        <w:t xml:space="preserve"> </w:t>
      </w:r>
      <w:r>
        <w:t>outperform length-63 ZC sequence (labelled ZC-63) by about 3 dB</w:t>
      </w:r>
      <w:r w:rsidRPr="00BE6047">
        <w:t xml:space="preserve"> </w:t>
      </w:r>
      <w:r>
        <w:t xml:space="preserve">at the 10% probability of miss detection. ZC sequence with repetition (labelled ZC-63Rep2) slightly outperforms </w:t>
      </w:r>
      <w:r w:rsidR="008D07D3">
        <w:t xml:space="preserve">the </w:t>
      </w:r>
      <w:r>
        <w:t>length-127 ZC sequence (labelled ZC-127)</w:t>
      </w:r>
      <w:r w:rsidRPr="00BE6047">
        <w:t xml:space="preserve"> </w:t>
      </w:r>
      <w:r>
        <w:t>by 0.4 dB at the 10% probability of miss detection.</w:t>
      </w:r>
      <w:r w:rsidR="00BE6047">
        <w:t xml:space="preserve">  </w:t>
      </w:r>
    </w:p>
    <w:p w14:paraId="0BC49910" w14:textId="77777777" w:rsidR="00854F2D" w:rsidRDefault="00854F2D" w:rsidP="00E70DD9">
      <w:pPr>
        <w:rPr>
          <w:lang w:eastAsia="sv-SE"/>
        </w:rPr>
      </w:pPr>
    </w:p>
    <w:p w14:paraId="1030B0B0" w14:textId="0CA06467" w:rsidR="00854F2D" w:rsidRDefault="00AF3629" w:rsidP="00854F2D">
      <w:pPr>
        <w:jc w:val="center"/>
        <w:rPr>
          <w:lang w:eastAsia="sv-SE"/>
        </w:rPr>
      </w:pPr>
      <w:r w:rsidRPr="00AF3629">
        <w:rPr>
          <w:noProof/>
          <w:lang w:val="en-US" w:eastAsia="en-US"/>
        </w:rPr>
        <w:lastRenderedPageBreak/>
        <w:drawing>
          <wp:inline distT="0" distB="0" distL="0" distR="0" wp14:anchorId="14F9462D" wp14:editId="3AA9A610">
            <wp:extent cx="3657600" cy="2743415"/>
            <wp:effectExtent l="0" t="0" r="0" b="0"/>
            <wp:docPr id="7" name="Picture 7" descr="C:\Users\panjl\AppData\Local\Microsoft\Windows\Temporary Internet Files\Content.Outlook\0CKZIEJM\Figure_2_Effect_of_CFO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anjl\AppData\Local\Microsoft\Windows\Temporary Internet Files\Content.Outlook\0CKZIEJM\Figure_2_Effect_of_CFO_2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455" cy="275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FDA5D8" w14:textId="354EC2CD" w:rsidR="00854F2D" w:rsidRDefault="00854F2D" w:rsidP="00854F2D">
      <w:pPr>
        <w:jc w:val="center"/>
        <w:rPr>
          <w:lang w:eastAsia="sv-SE"/>
        </w:rPr>
      </w:pPr>
      <w:bookmarkStart w:id="1" w:name="_Ref471578967"/>
      <w:r w:rsidRPr="00EC2015">
        <w:rPr>
          <w:b/>
        </w:rPr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4A5901">
        <w:rPr>
          <w:b/>
          <w:noProof/>
        </w:rPr>
        <w:t>2</w:t>
      </w:r>
      <w:r w:rsidRPr="00EC2015">
        <w:rPr>
          <w:b/>
        </w:rPr>
        <w:fldChar w:fldCharType="end"/>
      </w:r>
      <w:bookmarkEnd w:id="1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 w:rsidRPr="00EC2015">
        <w:rPr>
          <w:rFonts w:ascii="Calibri" w:hAnsi="Calibri"/>
          <w:b/>
          <w:color w:val="000000"/>
          <w:szCs w:val="24"/>
          <w:lang w:val="en-US" w:eastAsia="en-US"/>
        </w:rPr>
        <w:t xml:space="preserve"> </w:t>
      </w:r>
      <w:r>
        <w:rPr>
          <w:rFonts w:ascii="Calibri" w:hAnsi="Calibri"/>
          <w:b/>
          <w:color w:val="000000"/>
          <w:szCs w:val="24"/>
          <w:lang w:val="en-US" w:eastAsia="en-US"/>
        </w:rPr>
        <w:t xml:space="preserve">– </w:t>
      </w:r>
      <w:r w:rsidR="00371A07">
        <w:rPr>
          <w:rFonts w:ascii="Calibri" w:hAnsi="Calibri"/>
          <w:b/>
          <w:color w:val="000000"/>
          <w:szCs w:val="24"/>
          <w:lang w:val="en-US" w:eastAsia="en-US"/>
        </w:rPr>
        <w:t>with</w:t>
      </w:r>
      <w:r>
        <w:rPr>
          <w:rFonts w:ascii="Calibri" w:hAnsi="Calibri"/>
          <w:b/>
          <w:color w:val="000000"/>
          <w:szCs w:val="24"/>
          <w:lang w:val="en-US" w:eastAsia="en-US"/>
        </w:rPr>
        <w:t xml:space="preserve"> CFO</w:t>
      </w:r>
      <w:r w:rsidR="00371A07">
        <w:rPr>
          <w:rFonts w:ascii="Calibri" w:hAnsi="Calibri"/>
          <w:b/>
          <w:color w:val="000000"/>
          <w:szCs w:val="24"/>
          <w:lang w:val="en-US" w:eastAsia="en-US"/>
        </w:rPr>
        <w:t xml:space="preserve"> (random)</w:t>
      </w:r>
    </w:p>
    <w:p w14:paraId="5CE26F86" w14:textId="7E662562" w:rsidR="00E70DD9" w:rsidRDefault="00E70DD9" w:rsidP="00E70DD9">
      <w:pPr>
        <w:rPr>
          <w:lang w:eastAsia="sv-SE"/>
        </w:rPr>
      </w:pPr>
    </w:p>
    <w:p w14:paraId="2221AC1F" w14:textId="77777777" w:rsidR="00371A07" w:rsidRDefault="00371A07" w:rsidP="00371A07">
      <w:pPr>
        <w:jc w:val="center"/>
      </w:pPr>
    </w:p>
    <w:p w14:paraId="23787B89" w14:textId="1F962ACB" w:rsidR="009F02D2" w:rsidRDefault="00C83F59" w:rsidP="009F02D2">
      <w:pPr>
        <w:rPr>
          <w:lang w:eastAsia="sv-SE"/>
        </w:rPr>
      </w:pPr>
      <w:r>
        <w:rPr>
          <w:lang w:eastAsia="sv-SE"/>
        </w:rPr>
        <w:t xml:space="preserve">As shown </w:t>
      </w:r>
      <w:r w:rsidRPr="00472181">
        <w:rPr>
          <w:lang w:eastAsia="sv-SE"/>
        </w:rPr>
        <w:t xml:space="preserve">in </w:t>
      </w:r>
      <w:r w:rsidRPr="00472181">
        <w:rPr>
          <w:lang w:eastAsia="sv-SE"/>
        </w:rPr>
        <w:fldChar w:fldCharType="begin"/>
      </w:r>
      <w:r w:rsidRPr="00472181">
        <w:rPr>
          <w:lang w:eastAsia="sv-SE"/>
        </w:rPr>
        <w:instrText xml:space="preserve"> REF _Ref471580031 \h  \* MERGEFORMAT </w:instrText>
      </w:r>
      <w:r w:rsidRPr="00472181">
        <w:rPr>
          <w:lang w:eastAsia="sv-SE"/>
        </w:rPr>
      </w:r>
      <w:r w:rsidRPr="00472181">
        <w:rPr>
          <w:lang w:eastAsia="sv-SE"/>
        </w:rPr>
        <w:fldChar w:fldCharType="separate"/>
      </w:r>
      <w:r w:rsidR="004A5901" w:rsidRPr="004A5901">
        <w:t xml:space="preserve">Figure </w:t>
      </w:r>
      <w:r w:rsidR="004A5901" w:rsidRPr="004A5901">
        <w:rPr>
          <w:noProof/>
        </w:rPr>
        <w:t>3</w:t>
      </w:r>
      <w:r w:rsidRPr="00472181">
        <w:rPr>
          <w:lang w:eastAsia="sv-SE"/>
        </w:rPr>
        <w:fldChar w:fldCharType="end"/>
      </w:r>
      <w:r>
        <w:rPr>
          <w:lang w:eastAsia="sv-SE"/>
        </w:rPr>
        <w:t xml:space="preserve">, </w:t>
      </w:r>
      <w:r>
        <w:t xml:space="preserve">Length-127 ZC sequence (labelled ZC-127) </w:t>
      </w:r>
      <w:r>
        <w:rPr>
          <w:lang w:eastAsia="sv-SE"/>
        </w:rPr>
        <w:t xml:space="preserve">is compared with </w:t>
      </w:r>
      <w:r>
        <w:t xml:space="preserve">length-63 ZC sequence (labelled ZC-63) </w:t>
      </w:r>
      <w:r>
        <w:rPr>
          <w:lang w:eastAsia="sv-SE"/>
        </w:rPr>
        <w:t>for zero CFO, 0.5ppm (0.25 subcarrier spacing) and 1ppm (0.5 subcarrier spacing) fixed CFO.</w:t>
      </w:r>
      <w:r w:rsidRPr="00FE41A1">
        <w:rPr>
          <w:lang w:eastAsia="sv-SE"/>
        </w:rPr>
        <w:t xml:space="preserve"> </w:t>
      </w:r>
      <w:r w:rsidR="008D07D3">
        <w:rPr>
          <w:lang w:eastAsia="sv-SE"/>
        </w:rPr>
        <w:t xml:space="preserve">Similarly, performance degradation occurs for both schemes with CFO and the probability of miss detection increases as the CFO increases. However, </w:t>
      </w:r>
      <w:r>
        <w:t xml:space="preserve">Length-127 ZC sequence </w:t>
      </w:r>
      <w:r>
        <w:rPr>
          <w:lang w:eastAsia="sv-SE"/>
        </w:rPr>
        <w:t xml:space="preserve">outperform </w:t>
      </w:r>
      <w:r>
        <w:t>length-63 ZC sequence (labelled ZC63) by about 3 dB for different CFOs</w:t>
      </w:r>
      <w:r w:rsidRPr="00BE6047">
        <w:t xml:space="preserve"> </w:t>
      </w:r>
      <w:r>
        <w:t xml:space="preserve">at the 10% probability of miss detection. </w:t>
      </w:r>
      <w:r>
        <w:rPr>
          <w:lang w:eastAsia="sv-SE"/>
        </w:rPr>
        <w:t xml:space="preserve">When the CFO increases to 0.5ppm (0.25 subcarrier spacing) from zero, the performance degradation is 0.4 dB at </w:t>
      </w:r>
      <w:r>
        <w:t>10% probability of miss detection</w:t>
      </w:r>
      <w:r w:rsidRPr="009F02D2">
        <w:t xml:space="preserve"> </w:t>
      </w:r>
      <w:r>
        <w:t xml:space="preserve">for both length-127 and length-63 ZC sequences. </w:t>
      </w:r>
      <w:r>
        <w:rPr>
          <w:lang w:eastAsia="sv-SE"/>
        </w:rPr>
        <w:t>When CFO increases to 1ppm (0.5 subcarrier spacing) from zero, th</w:t>
      </w:r>
      <w:r w:rsidR="003C3BE8">
        <w:rPr>
          <w:lang w:eastAsia="sv-SE"/>
        </w:rPr>
        <w:t>e performance degradation is about 2.7</w:t>
      </w:r>
      <w:r>
        <w:rPr>
          <w:lang w:eastAsia="sv-SE"/>
        </w:rPr>
        <w:t xml:space="preserve"> dB at </w:t>
      </w:r>
      <w:r>
        <w:t>10% probability of miss detection</w:t>
      </w:r>
      <w:r w:rsidRPr="009F02D2">
        <w:t xml:space="preserve"> </w:t>
      </w:r>
      <w:r>
        <w:t>for both length-127 and length-63 ZC sequences.</w:t>
      </w:r>
    </w:p>
    <w:p w14:paraId="545D89B3" w14:textId="77777777" w:rsidR="009F02D2" w:rsidRDefault="009F02D2" w:rsidP="00371A07">
      <w:pPr>
        <w:jc w:val="center"/>
      </w:pPr>
    </w:p>
    <w:p w14:paraId="00D4D5DE" w14:textId="77777777" w:rsidR="00371A07" w:rsidRDefault="00371A07" w:rsidP="00371A07">
      <w:pPr>
        <w:jc w:val="center"/>
      </w:pPr>
      <w:r w:rsidRPr="00F93001">
        <w:rPr>
          <w:noProof/>
          <w:lang w:val="en-US" w:eastAsia="en-US"/>
        </w:rPr>
        <w:drawing>
          <wp:inline distT="0" distB="0" distL="0" distR="0" wp14:anchorId="02F3CE91" wp14:editId="15F601A2">
            <wp:extent cx="3752602" cy="2815558"/>
            <wp:effectExtent l="0" t="0" r="635" b="4445"/>
            <wp:docPr id="8" name="Picture 8" descr="C:\Users\panjl\AppData\Local\Microsoft\Windows\Temporary Internet Files\Content.Outlook\0CKZIEJM\cfo_0_05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anjl\AppData\Local\Microsoft\Windows\Temporary Internet Files\Content.Outlook\0CKZIEJM\cfo_0_05_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581" cy="285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1D4665" w14:textId="61264BF8" w:rsidR="00371A07" w:rsidRDefault="00371A07" w:rsidP="00371A07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bookmarkStart w:id="2" w:name="_Ref471580031"/>
      <w:r w:rsidRPr="00F93001">
        <w:rPr>
          <w:b/>
        </w:rPr>
        <w:t xml:space="preserve">Figure </w:t>
      </w:r>
      <w:r w:rsidRPr="00F93001">
        <w:rPr>
          <w:b/>
        </w:rPr>
        <w:fldChar w:fldCharType="begin"/>
      </w:r>
      <w:r w:rsidRPr="00F93001">
        <w:rPr>
          <w:b/>
        </w:rPr>
        <w:instrText xml:space="preserve"> SEQ Figure \* ARABIC </w:instrText>
      </w:r>
      <w:r w:rsidRPr="00F93001">
        <w:rPr>
          <w:b/>
        </w:rPr>
        <w:fldChar w:fldCharType="separate"/>
      </w:r>
      <w:r w:rsidR="004A5901">
        <w:rPr>
          <w:b/>
          <w:noProof/>
        </w:rPr>
        <w:t>3</w:t>
      </w:r>
      <w:r w:rsidRPr="00F93001">
        <w:rPr>
          <w:b/>
        </w:rPr>
        <w:fldChar w:fldCharType="end"/>
      </w:r>
      <w:bookmarkEnd w:id="2"/>
      <w:r w:rsidRPr="00F93001">
        <w:rPr>
          <w:b/>
        </w:rPr>
        <w:t xml:space="preserve">: </w:t>
      </w:r>
      <w:r w:rsidR="00EC3521">
        <w:rPr>
          <w:b/>
        </w:rPr>
        <w:t>Performance of SS Sequence</w:t>
      </w:r>
      <w:r w:rsidRPr="00F93001">
        <w:rPr>
          <w:rFonts w:ascii="Calibri" w:hAnsi="Calibri"/>
          <w:b/>
          <w:color w:val="000000"/>
          <w:szCs w:val="24"/>
          <w:lang w:val="en-US" w:eastAsia="en-US"/>
        </w:rPr>
        <w:t xml:space="preserve"> – with CFO (Fixed)</w:t>
      </w:r>
    </w:p>
    <w:p w14:paraId="7E2252A0" w14:textId="77777777" w:rsidR="00371A07" w:rsidRDefault="00371A07" w:rsidP="00371A07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</w:p>
    <w:p w14:paraId="56EF3FD7" w14:textId="77777777" w:rsidR="003C236A" w:rsidRDefault="003C236A" w:rsidP="00E70DD9">
      <w:pPr>
        <w:rPr>
          <w:lang w:eastAsia="sv-SE"/>
        </w:rPr>
      </w:pPr>
    </w:p>
    <w:p w14:paraId="17C852B3" w14:textId="53BBF69C" w:rsidR="008D0FCE" w:rsidRDefault="008D0FCE" w:rsidP="008D0FCE">
      <w:r>
        <w:rPr>
          <w:b/>
          <w:i/>
          <w:szCs w:val="22"/>
        </w:rPr>
        <w:lastRenderedPageBreak/>
        <w:t xml:space="preserve">Observation 1: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CFO</w:t>
      </w:r>
      <w:r w:rsidR="008D07D3">
        <w:rPr>
          <w:i/>
          <w:szCs w:val="22"/>
        </w:rPr>
        <w:t xml:space="preserve"> levels</w:t>
      </w:r>
      <w:r>
        <w:rPr>
          <w:i/>
          <w:szCs w:val="22"/>
        </w:rPr>
        <w:t>.</w:t>
      </w:r>
      <w:r w:rsidRPr="00F92240">
        <w:rPr>
          <w:i/>
          <w:szCs w:val="22"/>
        </w:rPr>
        <w:t xml:space="preserve"> A longer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SS sequence can enhance the detection performance of NR-SS signal. Probability of miss detection for NR-SS signal decreases with the increased NR-SS sequence length (e.g., ZC sequence of length 127 or length 63 with frequency repetition vs ZC sequence of length 63).</w:t>
      </w:r>
    </w:p>
    <w:p w14:paraId="56FACE71" w14:textId="77777777" w:rsidR="004A5901" w:rsidRDefault="004A5901" w:rsidP="00910B51"/>
    <w:p w14:paraId="4DB02319" w14:textId="29024416" w:rsidR="00992242" w:rsidRDefault="00C83F59" w:rsidP="00910B51">
      <w:r>
        <w:t xml:space="preserve">The three schemes are compared for different periodicities of 5ms and 20ms. As shown in </w:t>
      </w:r>
      <w:r w:rsidRPr="00472181">
        <w:fldChar w:fldCharType="begin"/>
      </w:r>
      <w:r w:rsidRPr="00472181">
        <w:instrText xml:space="preserve"> REF _Ref471595210 \h  \* MERGEFORMAT </w:instrText>
      </w:r>
      <w:r w:rsidRPr="00472181">
        <w:fldChar w:fldCharType="separate"/>
      </w:r>
      <w:r w:rsidR="004A5901" w:rsidRPr="004A5901">
        <w:t xml:space="preserve">Figure </w:t>
      </w:r>
      <w:r w:rsidR="004A5901" w:rsidRPr="004A5901">
        <w:rPr>
          <w:noProof/>
        </w:rPr>
        <w:t>4</w:t>
      </w:r>
      <w:r w:rsidRPr="00472181">
        <w:fldChar w:fldCharType="end"/>
      </w:r>
      <w:r w:rsidRPr="00472181">
        <w:t>, L</w:t>
      </w:r>
      <w:r>
        <w:t>ength-127 ZC sequence (labelled ZC</w:t>
      </w:r>
      <w:r w:rsidR="00150DD4">
        <w:t>-</w:t>
      </w:r>
      <w:r>
        <w:t>127) and ZC sequence with repetition (labelled ZC</w:t>
      </w:r>
      <w:r w:rsidR="00150DD4">
        <w:t>-63Rep</w:t>
      </w:r>
      <w:r>
        <w:t>2) outperform length-63 ZC sequence (labelled ZC</w:t>
      </w:r>
      <w:r w:rsidR="00150DD4">
        <w:t>-</w:t>
      </w:r>
      <w:r>
        <w:t>63) by about 3 dB at the 10% probability of miss detection for 5ms. Similarly, for 20ms, length-127 ZC sequence (labelled ZC</w:t>
      </w:r>
      <w:r w:rsidR="00150DD4">
        <w:t>-</w:t>
      </w:r>
      <w:r>
        <w:t>127) and ZC sequence with repetition (labelled ZC</w:t>
      </w:r>
      <w:r w:rsidR="00150DD4">
        <w:t>-63Rep</w:t>
      </w:r>
      <w:r>
        <w:t>2) also outperform length-63 ZC sequence (labelled ZC</w:t>
      </w:r>
      <w:r w:rsidR="00150DD4">
        <w:t>-</w:t>
      </w:r>
      <w:r>
        <w:t>63) by about 3 dB at the 10% probability of miss detection.</w:t>
      </w:r>
      <w:r w:rsidR="00992242">
        <w:t xml:space="preserve"> </w:t>
      </w:r>
    </w:p>
    <w:p w14:paraId="4B67A327" w14:textId="77777777" w:rsidR="00C41FFC" w:rsidRPr="00992242" w:rsidRDefault="00C41FFC" w:rsidP="00910B51"/>
    <w:p w14:paraId="4D711EC4" w14:textId="77777777" w:rsidR="000D067B" w:rsidRDefault="000D067B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</w:p>
    <w:p w14:paraId="07B631A1" w14:textId="5A1287C3" w:rsidR="000D067B" w:rsidRDefault="002610EC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r w:rsidRPr="002610EC">
        <w:rPr>
          <w:rFonts w:ascii="Calibri" w:hAnsi="Calibri"/>
          <w:b/>
          <w:noProof/>
          <w:color w:val="000000"/>
          <w:szCs w:val="24"/>
          <w:lang w:val="en-US" w:eastAsia="en-US"/>
        </w:rPr>
        <w:drawing>
          <wp:inline distT="0" distB="0" distL="0" distR="0" wp14:anchorId="508F00D5" wp14:editId="19CD6F45">
            <wp:extent cx="3491071" cy="2618509"/>
            <wp:effectExtent l="0" t="0" r="0" b="0"/>
            <wp:docPr id="2" name="Picture 2" descr="C:\Users\panjl\AppData\Local\Microsoft\Windows\Temporary Internet Files\Content.Outlook\0CKZIEJM\Figure4 NonCoh Combin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anjl\AppData\Local\Microsoft\Windows\Temporary Internet Files\Content.Outlook\0CKZIEJM\Figure4 NonCoh Combining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35" cy="2628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35DB1A" w14:textId="0950FBAC" w:rsidR="000D067B" w:rsidRPr="00EC2015" w:rsidRDefault="000D067B" w:rsidP="00910B51">
      <w:pPr>
        <w:overflowPunct/>
        <w:spacing w:after="0" w:line="288" w:lineRule="auto"/>
        <w:jc w:val="center"/>
        <w:textAlignment w:val="auto"/>
        <w:rPr>
          <w:rFonts w:ascii="Calibri" w:hAnsi="Calibri"/>
          <w:b/>
          <w:color w:val="000000"/>
          <w:szCs w:val="24"/>
          <w:lang w:val="en-US" w:eastAsia="en-US"/>
        </w:rPr>
      </w:pPr>
      <w:bookmarkStart w:id="3" w:name="_Ref471595210"/>
      <w:r w:rsidRPr="00EC2015">
        <w:rPr>
          <w:b/>
        </w:rPr>
        <w:t xml:space="preserve">Figure </w:t>
      </w:r>
      <w:r w:rsidRPr="00EC2015">
        <w:rPr>
          <w:b/>
        </w:rPr>
        <w:fldChar w:fldCharType="begin"/>
      </w:r>
      <w:r w:rsidRPr="00EC2015">
        <w:rPr>
          <w:b/>
        </w:rPr>
        <w:instrText xml:space="preserve"> SEQ Figure \* ARABIC </w:instrText>
      </w:r>
      <w:r w:rsidRPr="00EC2015">
        <w:rPr>
          <w:b/>
        </w:rPr>
        <w:fldChar w:fldCharType="separate"/>
      </w:r>
      <w:r w:rsidR="004A5901">
        <w:rPr>
          <w:b/>
          <w:noProof/>
        </w:rPr>
        <w:t>4</w:t>
      </w:r>
      <w:r w:rsidRPr="00EC2015">
        <w:rPr>
          <w:b/>
        </w:rPr>
        <w:fldChar w:fldCharType="end"/>
      </w:r>
      <w:bookmarkEnd w:id="3"/>
      <w:r w:rsidRPr="00EC2015">
        <w:rPr>
          <w:b/>
        </w:rPr>
        <w:t xml:space="preserve">: </w:t>
      </w:r>
      <w:r w:rsidR="00EC3521">
        <w:rPr>
          <w:b/>
        </w:rPr>
        <w:t>Performance of SS Sequence</w:t>
      </w:r>
      <w:r>
        <w:rPr>
          <w:b/>
        </w:rPr>
        <w:t xml:space="preserve"> </w:t>
      </w:r>
    </w:p>
    <w:p w14:paraId="16B13AAF" w14:textId="77777777" w:rsidR="00910B51" w:rsidRDefault="00910B51" w:rsidP="00523542">
      <w:pPr>
        <w:rPr>
          <w:i/>
          <w:szCs w:val="22"/>
        </w:rPr>
      </w:pPr>
    </w:p>
    <w:p w14:paraId="1C613984" w14:textId="4074C550" w:rsidR="00292847" w:rsidRDefault="00292847" w:rsidP="00292847">
      <w:pPr>
        <w:rPr>
          <w:szCs w:val="22"/>
          <w:lang w:eastAsia="sv-SE"/>
        </w:rPr>
      </w:pPr>
    </w:p>
    <w:p w14:paraId="7F470D27" w14:textId="77777777" w:rsidR="00C41FFC" w:rsidRDefault="00C41FFC" w:rsidP="00C41FFC">
      <w:pPr>
        <w:rPr>
          <w:i/>
          <w:szCs w:val="22"/>
        </w:rPr>
      </w:pPr>
      <w:r w:rsidRPr="00487604">
        <w:rPr>
          <w:b/>
          <w:i/>
          <w:szCs w:val="22"/>
        </w:rPr>
        <w:t>Obse</w:t>
      </w:r>
      <w:r>
        <w:rPr>
          <w:b/>
          <w:i/>
          <w:szCs w:val="22"/>
        </w:rPr>
        <w:t>rvation 2</w:t>
      </w:r>
      <w:r w:rsidRPr="00487604">
        <w:rPr>
          <w:b/>
          <w:i/>
          <w:szCs w:val="22"/>
        </w:rPr>
        <w:t>:</w:t>
      </w:r>
      <w:r>
        <w:rPr>
          <w:i/>
          <w:szCs w:val="22"/>
        </w:rPr>
        <w:t xml:space="preserve">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SS periodicities – e.g., 5ms and 20ms</w:t>
      </w:r>
    </w:p>
    <w:p w14:paraId="698B247D" w14:textId="77777777" w:rsidR="00C41FFC" w:rsidRDefault="00C41FFC" w:rsidP="00C41FFC">
      <w:pPr>
        <w:rPr>
          <w:i/>
          <w:szCs w:val="22"/>
        </w:rPr>
      </w:pPr>
      <w:r>
        <w:rPr>
          <w:b/>
          <w:i/>
          <w:szCs w:val="22"/>
        </w:rPr>
        <w:t>Proposal 2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Longer NR-SS sequence</w:t>
      </w:r>
      <w:r w:rsidRPr="00DB64EE">
        <w:rPr>
          <w:i/>
          <w:szCs w:val="22"/>
        </w:rPr>
        <w:t xml:space="preserve"> </w:t>
      </w:r>
      <w:r>
        <w:rPr>
          <w:i/>
          <w:szCs w:val="22"/>
        </w:rPr>
        <w:t>may be constructed using either a single long ZC sequence or a short ZC sequence with repetition or concatenation.</w:t>
      </w:r>
    </w:p>
    <w:p w14:paraId="1A03C44D" w14:textId="77777777" w:rsidR="00C41FFC" w:rsidRDefault="00C41FFC" w:rsidP="00C41FFC">
      <w:pPr>
        <w:rPr>
          <w:i/>
          <w:szCs w:val="22"/>
        </w:rPr>
      </w:pPr>
      <w:r>
        <w:rPr>
          <w:b/>
          <w:i/>
          <w:szCs w:val="22"/>
        </w:rPr>
        <w:t>Proposal 3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 w:rsidRPr="00F26194">
        <w:rPr>
          <w:i/>
          <w:szCs w:val="22"/>
        </w:rPr>
        <w:t>In case of sequence-based design, a basic sequence</w:t>
      </w:r>
      <w:r>
        <w:rPr>
          <w:i/>
          <w:szCs w:val="22"/>
        </w:rPr>
        <w:t xml:space="preserve"> may be used to construct a longer NR-SS sequence with frequency repetition.</w:t>
      </w:r>
    </w:p>
    <w:p w14:paraId="1D8E7F3D" w14:textId="1FD52ABD" w:rsidR="00C41FFC" w:rsidRDefault="00C41FFC" w:rsidP="00C41FFC">
      <w:pPr>
        <w:rPr>
          <w:i/>
          <w:szCs w:val="22"/>
        </w:rPr>
      </w:pPr>
    </w:p>
    <w:p w14:paraId="045F0ED7" w14:textId="58CD224B" w:rsidR="00C41FFC" w:rsidRDefault="00C41FFC" w:rsidP="00C41FFC">
      <w:pPr>
        <w:rPr>
          <w:i/>
          <w:szCs w:val="22"/>
        </w:rPr>
      </w:pPr>
    </w:p>
    <w:p w14:paraId="50A96D90" w14:textId="303CDD91" w:rsidR="004A5901" w:rsidRDefault="004A5901" w:rsidP="00C41FFC">
      <w:pPr>
        <w:rPr>
          <w:i/>
          <w:szCs w:val="22"/>
        </w:rPr>
      </w:pPr>
    </w:p>
    <w:p w14:paraId="2A0CD786" w14:textId="6ECA1938" w:rsidR="004A5901" w:rsidRDefault="004A5901" w:rsidP="00C41FFC">
      <w:pPr>
        <w:rPr>
          <w:i/>
          <w:szCs w:val="22"/>
        </w:rPr>
      </w:pPr>
    </w:p>
    <w:p w14:paraId="5A366384" w14:textId="4CA6FA35" w:rsidR="004A5901" w:rsidRDefault="004A5901" w:rsidP="00C41FFC">
      <w:pPr>
        <w:rPr>
          <w:i/>
          <w:szCs w:val="22"/>
        </w:rPr>
      </w:pPr>
    </w:p>
    <w:p w14:paraId="3CD99CF2" w14:textId="77777777" w:rsidR="004A5901" w:rsidRPr="00F26194" w:rsidRDefault="004A5901" w:rsidP="00C41FFC">
      <w:pPr>
        <w:rPr>
          <w:i/>
          <w:szCs w:val="22"/>
        </w:rPr>
      </w:pPr>
    </w:p>
    <w:p w14:paraId="596E93DF" w14:textId="5AF455CF" w:rsidR="00821C42" w:rsidRDefault="00356D3B" w:rsidP="00821C42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lastRenderedPageBreak/>
        <w:t>Conclusions</w:t>
      </w:r>
    </w:p>
    <w:p w14:paraId="455D117E" w14:textId="77344187" w:rsidR="00227B44" w:rsidRDefault="00227B44" w:rsidP="003242DD">
      <w:r w:rsidRPr="00637119">
        <w:t xml:space="preserve">In this contribution, we </w:t>
      </w:r>
      <w:r>
        <w:t>evaluate</w:t>
      </w:r>
      <w:r w:rsidR="00F04252">
        <w:t>d</w:t>
      </w:r>
      <w:r>
        <w:t xml:space="preserve"> initial synchronization </w:t>
      </w:r>
      <w:r w:rsidR="001E18DA">
        <w:t>signal and sequence design</w:t>
      </w:r>
      <w:r w:rsidR="00491FF7">
        <w:t xml:space="preserve"> </w:t>
      </w:r>
      <w:r>
        <w:t>in</w:t>
      </w:r>
      <w:r w:rsidRPr="00637119">
        <w:t xml:space="preserve"> NR. Based on the </w:t>
      </w:r>
      <w:r w:rsidR="000B1C3A">
        <w:t xml:space="preserve">analysis and </w:t>
      </w:r>
      <w:r>
        <w:t>simulations results</w:t>
      </w:r>
      <w:r w:rsidRPr="00637119">
        <w:t xml:space="preserve">, we </w:t>
      </w:r>
      <w:r w:rsidR="00147DDE">
        <w:t>have</w:t>
      </w:r>
      <w:r w:rsidRPr="00637119">
        <w:t xml:space="preserve"> the following</w:t>
      </w:r>
      <w:r w:rsidR="00147DDE">
        <w:t xml:space="preserve"> observations:</w:t>
      </w:r>
    </w:p>
    <w:p w14:paraId="203B258C" w14:textId="41278C96" w:rsidR="008D0FCE" w:rsidRDefault="008D0FCE" w:rsidP="008D0FCE">
      <w:r>
        <w:rPr>
          <w:b/>
          <w:i/>
          <w:szCs w:val="22"/>
        </w:rPr>
        <w:t xml:space="preserve">Observation 1: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sequence at different CFO</w:t>
      </w:r>
      <w:r w:rsidR="008D07D3">
        <w:rPr>
          <w:i/>
          <w:szCs w:val="22"/>
        </w:rPr>
        <w:t xml:space="preserve"> levels</w:t>
      </w:r>
      <w:r>
        <w:rPr>
          <w:i/>
          <w:szCs w:val="22"/>
        </w:rPr>
        <w:t>.</w:t>
      </w:r>
      <w:r w:rsidRPr="00F92240">
        <w:rPr>
          <w:i/>
          <w:szCs w:val="22"/>
        </w:rPr>
        <w:t xml:space="preserve"> A longer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SS sequence can enhance the detection performance of NR-SS signal. Probability of miss detection for NR-SS signal decreases with the increased NR-SS sequence length (e.g., ZC sequence of length 127 or length 63 with frequency repetition vs ZC sequence of length 63).</w:t>
      </w:r>
    </w:p>
    <w:p w14:paraId="0C5ABBDB" w14:textId="0D46E8A6" w:rsidR="008D0FCE" w:rsidRDefault="008D0FCE" w:rsidP="008D0FCE">
      <w:pPr>
        <w:rPr>
          <w:i/>
          <w:szCs w:val="22"/>
        </w:rPr>
      </w:pPr>
      <w:r w:rsidRPr="00487604">
        <w:rPr>
          <w:b/>
          <w:i/>
          <w:szCs w:val="22"/>
        </w:rPr>
        <w:t>Obse</w:t>
      </w:r>
      <w:r>
        <w:rPr>
          <w:b/>
          <w:i/>
          <w:szCs w:val="22"/>
        </w:rPr>
        <w:t>rvation 2</w:t>
      </w:r>
      <w:r w:rsidRPr="00487604">
        <w:rPr>
          <w:b/>
          <w:i/>
          <w:szCs w:val="22"/>
        </w:rPr>
        <w:t>:</w:t>
      </w:r>
      <w:r>
        <w:rPr>
          <w:i/>
          <w:szCs w:val="22"/>
        </w:rPr>
        <w:t xml:space="preserve"> </w:t>
      </w:r>
      <w:r>
        <w:rPr>
          <w:i/>
          <w:lang w:val="en-US"/>
        </w:rPr>
        <w:t>Longer NR-SS sequence</w:t>
      </w:r>
      <w:r>
        <w:rPr>
          <w:i/>
          <w:szCs w:val="22"/>
        </w:rPr>
        <w:t xml:space="preserve"> (either a single long sequence or a short sequence with frequency repetition) outperforms shorter NR-SS sequ</w:t>
      </w:r>
      <w:r w:rsidR="00B7488D">
        <w:rPr>
          <w:i/>
          <w:szCs w:val="22"/>
        </w:rPr>
        <w:t>ence at different SS periodicities</w:t>
      </w:r>
      <w:r>
        <w:rPr>
          <w:i/>
          <w:szCs w:val="22"/>
        </w:rPr>
        <w:t xml:space="preserve"> – e.g., 5ms and 20ms</w:t>
      </w:r>
    </w:p>
    <w:p w14:paraId="69D4F9A1" w14:textId="03EE01D7" w:rsidR="008D07D3" w:rsidRDefault="008D07D3" w:rsidP="00F4232E">
      <w:pPr>
        <w:rPr>
          <w:b/>
          <w:i/>
          <w:szCs w:val="22"/>
        </w:rPr>
      </w:pPr>
    </w:p>
    <w:p w14:paraId="79E8B5FC" w14:textId="77777777" w:rsidR="00805702" w:rsidRDefault="00FA55D9" w:rsidP="00491FF7">
      <w:r w:rsidRPr="00637119">
        <w:t xml:space="preserve">Based on the </w:t>
      </w:r>
      <w:r>
        <w:t>observations</w:t>
      </w:r>
      <w:r w:rsidRPr="00637119">
        <w:t xml:space="preserve">, we </w:t>
      </w:r>
      <w:r>
        <w:t>have</w:t>
      </w:r>
      <w:r w:rsidRPr="00637119">
        <w:t xml:space="preserve"> the following</w:t>
      </w:r>
      <w:r>
        <w:t xml:space="preserve"> proposals:</w:t>
      </w:r>
    </w:p>
    <w:p w14:paraId="60CA264D" w14:textId="6F9A8233" w:rsidR="00491FF7" w:rsidRDefault="00491FF7" w:rsidP="00491FF7">
      <w:pPr>
        <w:rPr>
          <w:i/>
          <w:szCs w:val="22"/>
        </w:rPr>
      </w:pPr>
      <w:r w:rsidRPr="00DB64EE">
        <w:rPr>
          <w:b/>
          <w:i/>
          <w:lang w:val="en-US"/>
        </w:rPr>
        <w:t xml:space="preserve">Proposal </w:t>
      </w:r>
      <w:r>
        <w:rPr>
          <w:b/>
          <w:i/>
          <w:lang w:val="en-US"/>
        </w:rPr>
        <w:t>1</w:t>
      </w:r>
      <w:r w:rsidRPr="00DB64EE">
        <w:rPr>
          <w:b/>
          <w:i/>
          <w:lang w:val="en-US"/>
        </w:rPr>
        <w:t>:</w:t>
      </w:r>
      <w:r>
        <w:rPr>
          <w:i/>
          <w:lang w:val="en-US"/>
        </w:rPr>
        <w:t xml:space="preserve"> Longer NR-SS sequence may be considered for increased robustness </w:t>
      </w:r>
      <w:r w:rsidR="00B7488D">
        <w:rPr>
          <w:i/>
          <w:lang w:val="en-US"/>
        </w:rPr>
        <w:t xml:space="preserve">and enhanced performance </w:t>
      </w:r>
      <w:r>
        <w:rPr>
          <w:i/>
          <w:lang w:val="en-US"/>
        </w:rPr>
        <w:t>of NR-SS detection.</w:t>
      </w:r>
    </w:p>
    <w:p w14:paraId="63FC0CFB" w14:textId="61C9CF0E" w:rsidR="008D0FCE" w:rsidRDefault="008D0FCE" w:rsidP="008D0FCE">
      <w:pPr>
        <w:rPr>
          <w:i/>
          <w:szCs w:val="22"/>
        </w:rPr>
      </w:pPr>
      <w:r>
        <w:rPr>
          <w:b/>
          <w:i/>
          <w:szCs w:val="22"/>
        </w:rPr>
        <w:t>Proposal 2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>
        <w:rPr>
          <w:i/>
          <w:szCs w:val="22"/>
        </w:rPr>
        <w:t>Longer NR-SS sequence</w:t>
      </w:r>
      <w:r w:rsidRPr="00DB64EE">
        <w:rPr>
          <w:i/>
          <w:szCs w:val="22"/>
        </w:rPr>
        <w:t xml:space="preserve"> </w:t>
      </w:r>
      <w:r>
        <w:rPr>
          <w:i/>
          <w:szCs w:val="22"/>
        </w:rPr>
        <w:t>may be constructed using either a single long ZC sequence or a short ZC sequence with repetition</w:t>
      </w:r>
      <w:r w:rsidR="005B2347">
        <w:rPr>
          <w:i/>
          <w:szCs w:val="22"/>
        </w:rPr>
        <w:t xml:space="preserve"> or concatenation</w:t>
      </w:r>
      <w:r>
        <w:rPr>
          <w:i/>
          <w:szCs w:val="22"/>
        </w:rPr>
        <w:t>.</w:t>
      </w:r>
    </w:p>
    <w:p w14:paraId="14A48DFC" w14:textId="4BA45373" w:rsidR="005B2347" w:rsidRDefault="005B2347" w:rsidP="008D0FCE">
      <w:pPr>
        <w:rPr>
          <w:i/>
          <w:szCs w:val="22"/>
        </w:rPr>
      </w:pPr>
      <w:r>
        <w:rPr>
          <w:b/>
          <w:i/>
          <w:szCs w:val="22"/>
        </w:rPr>
        <w:t>Proposal 3</w:t>
      </w:r>
      <w:r w:rsidRPr="00487604">
        <w:rPr>
          <w:b/>
          <w:i/>
          <w:szCs w:val="22"/>
        </w:rPr>
        <w:t>:</w:t>
      </w:r>
      <w:r>
        <w:rPr>
          <w:b/>
          <w:i/>
          <w:szCs w:val="22"/>
        </w:rPr>
        <w:t xml:space="preserve"> </w:t>
      </w:r>
      <w:r w:rsidR="00F26194" w:rsidRPr="00F26194">
        <w:rPr>
          <w:i/>
          <w:szCs w:val="22"/>
        </w:rPr>
        <w:t>In case of sequence-based design, a</w:t>
      </w:r>
      <w:r w:rsidRPr="00F26194">
        <w:rPr>
          <w:i/>
          <w:szCs w:val="22"/>
        </w:rPr>
        <w:t xml:space="preserve"> basic sequence</w:t>
      </w:r>
      <w:r>
        <w:rPr>
          <w:i/>
          <w:szCs w:val="22"/>
        </w:rPr>
        <w:t xml:space="preserve"> may be used to construct a longer NR-SS sequence with frequency repetition.</w:t>
      </w:r>
    </w:p>
    <w:p w14:paraId="7A7E4D34" w14:textId="31CFB118" w:rsidR="00746CE2" w:rsidRPr="008E759F" w:rsidRDefault="00746CE2" w:rsidP="003242DD">
      <w:pPr>
        <w:rPr>
          <w:i/>
        </w:rPr>
      </w:pPr>
      <w:bookmarkStart w:id="4" w:name="_GoBack"/>
      <w:bookmarkEnd w:id="4"/>
    </w:p>
    <w:p w14:paraId="0EF7466D" w14:textId="77777777" w:rsidR="00251B4A" w:rsidRPr="00077CF3" w:rsidRDefault="00251B4A" w:rsidP="008910FC">
      <w:pPr>
        <w:pStyle w:val="Heading1"/>
        <w:numPr>
          <w:ilvl w:val="0"/>
          <w:numId w:val="0"/>
        </w:numPr>
        <w:ind w:left="432" w:hanging="432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03CB9264" w14:textId="1E2C53D3" w:rsidR="004A5901" w:rsidRDefault="004A5901" w:rsidP="004A5901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bookmarkStart w:id="5" w:name="_Ref474168965"/>
      <w:bookmarkStart w:id="6" w:name="_Ref471598259"/>
      <w:bookmarkStart w:id="7" w:name="_Ref460871264"/>
      <w:r w:rsidRPr="00BC3E32">
        <w:t>Chairm</w:t>
      </w:r>
      <w:r>
        <w:t>an’s Notes, 3GPP TSG-RAN WG1 NR Ad-Hoc</w:t>
      </w:r>
      <w:r w:rsidRPr="00BC3E32">
        <w:t xml:space="preserve">, </w:t>
      </w:r>
      <w:r>
        <w:t>16th – 20th January 2017, Spokane, USA</w:t>
      </w:r>
      <w:bookmarkEnd w:id="5"/>
    </w:p>
    <w:p w14:paraId="2824438D" w14:textId="2F0C3EA2" w:rsidR="00333DFF" w:rsidRDefault="00333DFF" w:rsidP="00840308">
      <w:pPr>
        <w:numPr>
          <w:ilvl w:val="0"/>
          <w:numId w:val="16"/>
        </w:numPr>
        <w:overflowPunct/>
        <w:autoSpaceDE/>
        <w:autoSpaceDN/>
        <w:adjustRightInd/>
        <w:spacing w:after="0" w:line="276" w:lineRule="auto"/>
        <w:jc w:val="left"/>
        <w:textAlignment w:val="auto"/>
      </w:pPr>
      <w:r w:rsidRPr="00BC3E32">
        <w:t>Chairm</w:t>
      </w:r>
      <w:r>
        <w:t>an’s Notes, 3GPP TSG-RAN WG1 #87, 14th – 18th November 2016, Reno</w:t>
      </w:r>
      <w:r w:rsidRPr="00BC3E32">
        <w:t xml:space="preserve">, </w:t>
      </w:r>
      <w:r>
        <w:t>USA</w:t>
      </w:r>
      <w:bookmarkEnd w:id="6"/>
    </w:p>
    <w:bookmarkEnd w:id="7"/>
    <w:p w14:paraId="1CF38BCC" w14:textId="5B3190AC" w:rsidR="008910FC" w:rsidRDefault="008910FC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787F2CC" w14:textId="434719A8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19B0143B" w14:textId="38CEBDF6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E5A64B3" w14:textId="6AC477C6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E33CC76" w14:textId="1ED8CBE3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E129030" w14:textId="4D8CC38D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C36C82C" w14:textId="15DA164E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A9674FE" w14:textId="355AE800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B8312A0" w14:textId="7708C2F9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62CBC93" w14:textId="728DF3E3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AD24213" w14:textId="75086916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EB468CD" w14:textId="568AC6A7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4F3C5D1" w14:textId="431D2C5B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13B82F0" w14:textId="1426ECB5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3453A26A" w14:textId="719BCF67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0170852D" w14:textId="57530A9E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7CB39E0" w14:textId="2ECB6BE1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CF6578D" w14:textId="4F890F30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5818937B" w14:textId="388C220B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7302CCCC" w14:textId="5B2B821D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F2B748B" w14:textId="47026B12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2D25A4B" w14:textId="68F06B3B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6A4EA699" w14:textId="1CE29F08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40F58F3B" w14:textId="77777777" w:rsidR="004A5901" w:rsidRDefault="004A5901" w:rsidP="008910FC">
      <w:pPr>
        <w:pStyle w:val="Reference"/>
        <w:numPr>
          <w:ilvl w:val="0"/>
          <w:numId w:val="0"/>
        </w:numPr>
        <w:spacing w:after="0"/>
        <w:ind w:left="567" w:hanging="567"/>
      </w:pPr>
    </w:p>
    <w:p w14:paraId="27297B0D" w14:textId="77777777" w:rsidR="008910FC" w:rsidRPr="00BA2C33" w:rsidRDefault="008910FC" w:rsidP="008910FC">
      <w:pPr>
        <w:pStyle w:val="Heading1"/>
        <w:numPr>
          <w:ilvl w:val="0"/>
          <w:numId w:val="0"/>
        </w:numPr>
        <w:pBdr>
          <w:top w:val="single" w:sz="12" w:space="4" w:color="auto"/>
        </w:pBdr>
        <w:rPr>
          <w:rFonts w:cs="Arial"/>
          <w:lang w:val="en-US"/>
        </w:rPr>
      </w:pPr>
      <w:r w:rsidRPr="00BA2C33">
        <w:rPr>
          <w:rFonts w:cs="Arial"/>
          <w:lang w:val="en-US"/>
        </w:rPr>
        <w:lastRenderedPageBreak/>
        <w:t>Appendix: Evaluation assumptions</w:t>
      </w:r>
    </w:p>
    <w:p w14:paraId="37AE7492" w14:textId="1B7B65F4" w:rsidR="000F29A1" w:rsidRPr="004E789E" w:rsidRDefault="008910FC" w:rsidP="004E789E">
      <w:pPr>
        <w:pStyle w:val="Caption"/>
        <w:keepNext/>
      </w:pPr>
      <w:bookmarkStart w:id="8" w:name="_Ref462836543"/>
      <w:r>
        <w:t>Table</w:t>
      </w:r>
      <w:r w:rsidR="00003ABD">
        <w:t xml:space="preserve"> </w:t>
      </w:r>
      <w:bookmarkEnd w:id="8"/>
      <w:r w:rsidR="00632599">
        <w:t>1</w:t>
      </w:r>
      <w:r>
        <w:t>. Simulation Assumptions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5300"/>
      </w:tblGrid>
      <w:tr w:rsidR="000F29A1" w14:paraId="0E18DCE6" w14:textId="77777777" w:rsidTr="000F29A1">
        <w:trPr>
          <w:trHeight w:val="325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ABAE001" w14:textId="77777777" w:rsidR="000F29A1" w:rsidRDefault="000F29A1">
            <w:pPr>
              <w:spacing w:after="200" w:line="276" w:lineRule="auto"/>
              <w:rPr>
                <w:rFonts w:ascii="Calibri" w:hAnsi="Calibri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Carrier Frequency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E304D79" w14:textId="77777777" w:rsidR="000F29A1" w:rsidRDefault="000F29A1">
            <w:pPr>
              <w:spacing w:after="200" w:line="276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 GHz</w:t>
            </w:r>
          </w:p>
        </w:tc>
      </w:tr>
      <w:tr w:rsidR="000F29A1" w14:paraId="1203DA7E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ADF1109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PSS Sequence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A9D69EE" w14:textId="0D357A82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63</w:t>
            </w:r>
            <w:r w:rsidR="00B7488D">
              <w:rPr>
                <w:sz w:val="18"/>
                <w:szCs w:val="18"/>
                <w:lang w:val="en-GB" w:eastAsia="zh-CN"/>
              </w:rPr>
              <w:t xml:space="preserve"> (root index 29)</w:t>
            </w:r>
          </w:p>
          <w:p w14:paraId="53F5730D" w14:textId="57A98665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127</w:t>
            </w:r>
            <w:r w:rsidR="00B7488D">
              <w:rPr>
                <w:sz w:val="18"/>
                <w:szCs w:val="18"/>
                <w:lang w:val="en-GB" w:eastAsia="zh-CN"/>
              </w:rPr>
              <w:t xml:space="preserve"> (root index 62)</w:t>
            </w:r>
          </w:p>
          <w:p w14:paraId="0A4B9E48" w14:textId="77777777" w:rsidR="000F29A1" w:rsidRDefault="000F29A1" w:rsidP="000F29A1">
            <w:pPr>
              <w:pStyle w:val="ListParagraph"/>
              <w:numPr>
                <w:ilvl w:val="0"/>
                <w:numId w:val="29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ZC length = 63 Repetition 2x</w:t>
            </w:r>
          </w:p>
        </w:tc>
      </w:tr>
      <w:tr w:rsidR="000F29A1" w14:paraId="5E3F0506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8E1DF4D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SSS Sequence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406A68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LTE</w:t>
            </w:r>
          </w:p>
        </w:tc>
      </w:tr>
      <w:tr w:rsidR="000F29A1" w14:paraId="05086F15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2B0B0F0" w14:textId="5B9E096D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Probability of False Alarm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A6E5039" w14:textId="7C18F526" w:rsidR="000F29A1" w:rsidRPr="00C11673" w:rsidRDefault="00C11673" w:rsidP="00C11673">
            <w:pPr>
              <w:spacing w:after="200" w:line="276" w:lineRule="auto"/>
              <w:rPr>
                <w:sz w:val="18"/>
                <w:szCs w:val="18"/>
              </w:rPr>
            </w:pPr>
            <w:r w:rsidRPr="00C11673">
              <w:rPr>
                <w:sz w:val="18"/>
                <w:szCs w:val="18"/>
              </w:rPr>
              <w:t>0.01</w:t>
            </w:r>
          </w:p>
        </w:tc>
      </w:tr>
      <w:tr w:rsidR="000F29A1" w14:paraId="36C25F0F" w14:textId="77777777" w:rsidTr="000F29A1">
        <w:trPr>
          <w:trHeight w:val="56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F9A19F9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Channel Model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5E338C7" w14:textId="6EEA9810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CDL-C</w:t>
            </w:r>
            <w:r w:rsidR="00B7488D">
              <w:rPr>
                <w:sz w:val="18"/>
                <w:szCs w:val="18"/>
              </w:rPr>
              <w:t xml:space="preserve"> channel</w:t>
            </w:r>
            <w:r>
              <w:rPr>
                <w:sz w:val="18"/>
                <w:szCs w:val="18"/>
              </w:rPr>
              <w:t xml:space="preserve"> </w:t>
            </w:r>
          </w:p>
          <w:p w14:paraId="39060389" w14:textId="77777777" w:rsidR="000F29A1" w:rsidRPr="00C11673" w:rsidRDefault="000F29A1" w:rsidP="00C11673">
            <w:pPr>
              <w:spacing w:after="200" w:line="276" w:lineRule="auto"/>
              <w:rPr>
                <w:sz w:val="18"/>
                <w:szCs w:val="18"/>
              </w:rPr>
            </w:pPr>
            <w:r w:rsidRPr="00C11673">
              <w:rPr>
                <w:sz w:val="18"/>
                <w:szCs w:val="18"/>
              </w:rPr>
              <w:t>Delay Scaling values 30 ns for 30 GHz</w:t>
            </w:r>
          </w:p>
        </w:tc>
      </w:tr>
      <w:tr w:rsidR="000F29A1" w14:paraId="2A20A181" w14:textId="77777777" w:rsidTr="000F29A1">
        <w:trPr>
          <w:trHeight w:val="127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9C59671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FFT size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C295EA5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128</w:t>
            </w:r>
          </w:p>
        </w:tc>
      </w:tr>
      <w:tr w:rsidR="000F29A1" w14:paraId="0D379AD0" w14:textId="77777777" w:rsidTr="000F29A1">
        <w:trPr>
          <w:trHeight w:val="190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0E0A93B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Subcarrier Spacing(s)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5C90E56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kHz</w:t>
            </w:r>
          </w:p>
        </w:tc>
      </w:tr>
      <w:tr w:rsidR="000F29A1" w14:paraId="7E9C7ABB" w14:textId="77777777" w:rsidTr="000F29A1">
        <w:trPr>
          <w:trHeight w:val="14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93ADF6D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OFDM Symbols in 1 TTT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29A2579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56</w:t>
            </w:r>
          </w:p>
        </w:tc>
      </w:tr>
      <w:tr w:rsidR="000F29A1" w14:paraId="25D1014D" w14:textId="77777777" w:rsidTr="000F29A1">
        <w:trPr>
          <w:trHeight w:val="29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41D47BA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Periodicity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025584B7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5mS, 20mS</w:t>
            </w:r>
          </w:p>
        </w:tc>
      </w:tr>
      <w:tr w:rsidR="000F29A1" w14:paraId="5C2CAE45" w14:textId="77777777" w:rsidTr="000F29A1">
        <w:trPr>
          <w:trHeight w:val="433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5E2BAFE1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Search Window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D073177" w14:textId="77777777" w:rsidR="000F29A1" w:rsidRDefault="000F29A1" w:rsidP="000F29A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280 OFDM symbols for 5mS Periodicity</w:t>
            </w:r>
          </w:p>
          <w:p w14:paraId="28017D32" w14:textId="77777777" w:rsidR="000F29A1" w:rsidRDefault="000F29A1" w:rsidP="000F29A1">
            <w:pPr>
              <w:pStyle w:val="ListParagraph"/>
              <w:numPr>
                <w:ilvl w:val="0"/>
                <w:numId w:val="32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1120 OFDM symbols for 20mS Periodicity</w:t>
            </w:r>
          </w:p>
        </w:tc>
      </w:tr>
      <w:tr w:rsidR="000F29A1" w14:paraId="012275EF" w14:textId="77777777" w:rsidTr="000F29A1">
        <w:trPr>
          <w:trHeight w:val="433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926755E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Antenna Configuration at the TRP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3716AFF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(4,8,2), with </w:t>
            </w:r>
            <w:proofErr w:type="spellStart"/>
            <w:r>
              <w:rPr>
                <w:sz w:val="18"/>
                <w:szCs w:val="18"/>
              </w:rPr>
              <w:t>omni</w:t>
            </w:r>
            <w:proofErr w:type="spellEnd"/>
            <w:r>
              <w:rPr>
                <w:sz w:val="18"/>
                <w:szCs w:val="18"/>
              </w:rPr>
              <w:t xml:space="preserve"> directional antenna elements</w:t>
            </w:r>
          </w:p>
        </w:tc>
      </w:tr>
      <w:tr w:rsidR="000F29A1" w14:paraId="6844163A" w14:textId="77777777" w:rsidTr="000F29A1">
        <w:trPr>
          <w:trHeight w:val="397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212F544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Antenna Configuration at the UE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4C580852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(2,4,2), with </w:t>
            </w:r>
            <w:proofErr w:type="spellStart"/>
            <w:r>
              <w:rPr>
                <w:sz w:val="18"/>
                <w:szCs w:val="18"/>
              </w:rPr>
              <w:t>omni</w:t>
            </w:r>
            <w:proofErr w:type="spellEnd"/>
            <w:r>
              <w:rPr>
                <w:sz w:val="18"/>
                <w:szCs w:val="18"/>
              </w:rPr>
              <w:t xml:space="preserve"> directional antenna elements</w:t>
            </w:r>
          </w:p>
        </w:tc>
      </w:tr>
      <w:tr w:rsidR="000F29A1" w14:paraId="2D295C14" w14:textId="77777777" w:rsidTr="000F29A1">
        <w:trPr>
          <w:trHeight w:val="352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1715AEE7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Antenna port virtualization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5E382C0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DFT-based the beamforming method, </w:t>
            </w:r>
          </w:p>
          <w:p w14:paraId="741BC761" w14:textId="69806DC8" w:rsidR="000F29A1" w:rsidRDefault="00B7488D" w:rsidP="000F29A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>BS 28 beams cover 360 degrees</w:t>
            </w:r>
            <w:r w:rsidR="000F29A1">
              <w:rPr>
                <w:sz w:val="18"/>
                <w:szCs w:val="18"/>
                <w:lang w:val="en-GB" w:eastAsia="zh-CN"/>
              </w:rPr>
              <w:t xml:space="preserve"> </w:t>
            </w:r>
          </w:p>
          <w:p w14:paraId="68BCC6F4" w14:textId="77777777" w:rsidR="000F29A1" w:rsidRDefault="000F29A1" w:rsidP="000F29A1">
            <w:pPr>
              <w:pStyle w:val="ListParagraph"/>
              <w:numPr>
                <w:ilvl w:val="0"/>
                <w:numId w:val="31"/>
              </w:numPr>
              <w:spacing w:after="200" w:line="276" w:lineRule="auto"/>
              <w:rPr>
                <w:sz w:val="18"/>
                <w:szCs w:val="18"/>
                <w:lang w:val="en-GB" w:eastAsia="zh-CN"/>
              </w:rPr>
            </w:pPr>
            <w:r>
              <w:rPr>
                <w:sz w:val="18"/>
                <w:szCs w:val="18"/>
                <w:lang w:val="en-GB" w:eastAsia="zh-CN"/>
              </w:rPr>
              <w:t xml:space="preserve">UE 1 beam directly pointing in the direction of </w:t>
            </w:r>
            <w:proofErr w:type="spellStart"/>
            <w:r>
              <w:rPr>
                <w:sz w:val="18"/>
                <w:szCs w:val="18"/>
                <w:lang w:val="en-GB" w:eastAsia="zh-CN"/>
              </w:rPr>
              <w:t>AoA</w:t>
            </w:r>
            <w:proofErr w:type="spellEnd"/>
            <w:r>
              <w:rPr>
                <w:sz w:val="18"/>
                <w:szCs w:val="18"/>
                <w:lang w:val="en-GB" w:eastAsia="zh-CN"/>
              </w:rPr>
              <w:t xml:space="preserve"> </w:t>
            </w:r>
            <w:proofErr w:type="spellStart"/>
            <w:r>
              <w:rPr>
                <w:sz w:val="18"/>
                <w:szCs w:val="18"/>
                <w:lang w:val="en-GB" w:eastAsia="zh-CN"/>
              </w:rPr>
              <w:t>ZoA</w:t>
            </w:r>
            <w:proofErr w:type="spellEnd"/>
          </w:p>
        </w:tc>
      </w:tr>
      <w:tr w:rsidR="000F29A1" w14:paraId="54CC17BC" w14:textId="77777777" w:rsidTr="000F29A1">
        <w:trPr>
          <w:trHeight w:val="415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26BE3226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speed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6996AF33" w14:textId="77777777" w:rsidR="000F29A1" w:rsidRDefault="000F29A1">
            <w:pPr>
              <w:spacing w:after="200"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3km/h</w:t>
            </w:r>
          </w:p>
        </w:tc>
      </w:tr>
      <w:tr w:rsidR="000F29A1" w14:paraId="3C8BA3AC" w14:textId="77777777" w:rsidTr="000F29A1">
        <w:trPr>
          <w:trHeight w:val="298"/>
          <w:jc w:val="center"/>
        </w:trPr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34B769D4" w14:textId="77777777" w:rsidR="000F29A1" w:rsidRDefault="000F29A1">
            <w:pPr>
              <w:spacing w:after="200" w:line="276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Frequency Offset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7" w:type="dxa"/>
              <w:bottom w:w="0" w:type="dxa"/>
              <w:right w:w="107" w:type="dxa"/>
            </w:tcMar>
            <w:hideMark/>
          </w:tcPr>
          <w:p w14:paraId="7B63BE62" w14:textId="77777777" w:rsidR="000F29A1" w:rsidRDefault="000F29A1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UE: uniform distribution +/- 0.5 ppm, +/- 1 ppm, +/- 2 ppm, +/- 5 ppm</w:t>
            </w:r>
          </w:p>
        </w:tc>
      </w:tr>
    </w:tbl>
    <w:p w14:paraId="5412D0E1" w14:textId="77777777" w:rsidR="000F29A1" w:rsidRDefault="000F29A1" w:rsidP="000F29A1">
      <w:pPr>
        <w:spacing w:line="264" w:lineRule="auto"/>
        <w:rPr>
          <w:rFonts w:eastAsiaTheme="minorHAnsi"/>
          <w:szCs w:val="22"/>
          <w:lang w:val="x-none"/>
        </w:rPr>
      </w:pPr>
    </w:p>
    <w:p w14:paraId="73FE7C10" w14:textId="77777777" w:rsidR="000F29A1" w:rsidRPr="00840308" w:rsidRDefault="000F29A1" w:rsidP="000F29A1">
      <w:pPr>
        <w:pStyle w:val="Reference"/>
        <w:numPr>
          <w:ilvl w:val="0"/>
          <w:numId w:val="0"/>
        </w:numPr>
        <w:spacing w:after="0"/>
        <w:ind w:left="567" w:hanging="567"/>
        <w:jc w:val="center"/>
      </w:pPr>
    </w:p>
    <w:sectPr w:rsidR="000F29A1" w:rsidRPr="00840308" w:rsidSect="00D55085"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260048" w14:textId="77777777" w:rsidR="003C236A" w:rsidRDefault="003C236A">
      <w:r>
        <w:separator/>
      </w:r>
    </w:p>
  </w:endnote>
  <w:endnote w:type="continuationSeparator" w:id="0">
    <w:p w14:paraId="2D89E513" w14:textId="77777777" w:rsidR="003C236A" w:rsidRDefault="003C236A">
      <w:r>
        <w:continuationSeparator/>
      </w:r>
    </w:p>
  </w:endnote>
  <w:endnote w:type="continuationNotice" w:id="1">
    <w:p w14:paraId="2AEA2C60" w14:textId="77777777" w:rsidR="003C236A" w:rsidRDefault="003C23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1EBABE60" w:rsidR="003C236A" w:rsidRDefault="003C236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353D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353D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BE22C" w14:textId="77777777" w:rsidR="003C236A" w:rsidRDefault="003C236A">
      <w:r>
        <w:separator/>
      </w:r>
    </w:p>
  </w:footnote>
  <w:footnote w:type="continuationSeparator" w:id="0">
    <w:p w14:paraId="25ED4E83" w14:textId="77777777" w:rsidR="003C236A" w:rsidRDefault="003C236A">
      <w:r>
        <w:continuationSeparator/>
      </w:r>
    </w:p>
  </w:footnote>
  <w:footnote w:type="continuationNotice" w:id="1">
    <w:p w14:paraId="6E9F397C" w14:textId="77777777" w:rsidR="003C236A" w:rsidRDefault="003C236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D225C"/>
    <w:multiLevelType w:val="hybridMultilevel"/>
    <w:tmpl w:val="D7FA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EF4F12"/>
    <w:multiLevelType w:val="hybridMultilevel"/>
    <w:tmpl w:val="6F78A7D8"/>
    <w:lvl w:ilvl="0" w:tplc="9B56C2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DE6B9E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03D52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644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63C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BE8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1C3E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D6A0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1ED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64F50"/>
    <w:multiLevelType w:val="hybridMultilevel"/>
    <w:tmpl w:val="D9147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E315BFD"/>
    <w:multiLevelType w:val="hybridMultilevel"/>
    <w:tmpl w:val="8DFED0D8"/>
    <w:lvl w:ilvl="0" w:tplc="734EE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D853B4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9859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D40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8B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9A8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146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7606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7F7653"/>
    <w:multiLevelType w:val="hybridMultilevel"/>
    <w:tmpl w:val="1CF2B0BC"/>
    <w:lvl w:ilvl="0" w:tplc="B43CE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D6E57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36945A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18EDB0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F8E8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AEB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2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642A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144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477563"/>
    <w:multiLevelType w:val="hybridMultilevel"/>
    <w:tmpl w:val="55AC2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F2DD9"/>
    <w:multiLevelType w:val="hybridMultilevel"/>
    <w:tmpl w:val="543E4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E85E26"/>
    <w:multiLevelType w:val="hybridMultilevel"/>
    <w:tmpl w:val="319469AA"/>
    <w:lvl w:ilvl="0" w:tplc="D0B2D4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3158A0"/>
    <w:multiLevelType w:val="hybridMultilevel"/>
    <w:tmpl w:val="8DCC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E44EE"/>
    <w:multiLevelType w:val="hybridMultilevel"/>
    <w:tmpl w:val="42BA4B5A"/>
    <w:lvl w:ilvl="0" w:tplc="4B404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A8D992">
      <w:start w:val="569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202F3E">
      <w:start w:val="56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ECA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AE3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06EC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986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EDD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6DB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1C28CD"/>
    <w:multiLevelType w:val="hybridMultilevel"/>
    <w:tmpl w:val="1952D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B3F"/>
    <w:multiLevelType w:val="hybridMultilevel"/>
    <w:tmpl w:val="5A9A1B9A"/>
    <w:lvl w:ilvl="0" w:tplc="5032D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A0D1FA">
      <w:start w:val="60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487A5C">
      <w:start w:val="60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2E7954">
      <w:start w:val="60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1C0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A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0E5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6A3D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D25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79135DA"/>
    <w:multiLevelType w:val="hybridMultilevel"/>
    <w:tmpl w:val="4FB8D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0"/>
  </w:num>
  <w:num w:numId="6">
    <w:abstractNumId w:val="19"/>
  </w:num>
  <w:num w:numId="7">
    <w:abstractNumId w:val="24"/>
  </w:num>
  <w:num w:numId="8">
    <w:abstractNumId w:val="11"/>
  </w:num>
  <w:num w:numId="9">
    <w:abstractNumId w:val="31"/>
  </w:num>
  <w:num w:numId="10">
    <w:abstractNumId w:val="5"/>
  </w:num>
  <w:num w:numId="11">
    <w:abstractNumId w:val="2"/>
  </w:num>
  <w:num w:numId="12">
    <w:abstractNumId w:val="20"/>
  </w:num>
  <w:num w:numId="13">
    <w:abstractNumId w:val="26"/>
  </w:num>
  <w:num w:numId="14">
    <w:abstractNumId w:val="3"/>
  </w:num>
  <w:num w:numId="15">
    <w:abstractNumId w:val="1"/>
  </w:num>
  <w:num w:numId="16">
    <w:abstractNumId w:val="13"/>
  </w:num>
  <w:num w:numId="17">
    <w:abstractNumId w:val="30"/>
  </w:num>
  <w:num w:numId="18">
    <w:abstractNumId w:val="28"/>
  </w:num>
  <w:num w:numId="19">
    <w:abstractNumId w:val="8"/>
  </w:num>
  <w:num w:numId="20">
    <w:abstractNumId w:val="4"/>
  </w:num>
  <w:num w:numId="21">
    <w:abstractNumId w:val="21"/>
  </w:num>
  <w:num w:numId="22">
    <w:abstractNumId w:val="7"/>
  </w:num>
  <w:num w:numId="23">
    <w:abstractNumId w:val="1"/>
    <w:lvlOverride w:ilvl="0">
      <w:startOverride w:val="1"/>
    </w:lvlOverride>
    <w:lvlOverride w:ilvl="1">
      <w:startOverride w:val="2"/>
    </w:lvlOverride>
  </w:num>
  <w:num w:numId="24">
    <w:abstractNumId w:val="18"/>
  </w:num>
  <w:num w:numId="25">
    <w:abstractNumId w:val="29"/>
  </w:num>
  <w:num w:numId="26">
    <w:abstractNumId w:val="9"/>
  </w:num>
  <w:num w:numId="27">
    <w:abstractNumId w:val="12"/>
  </w:num>
  <w:num w:numId="28">
    <w:abstractNumId w:val="6"/>
  </w:num>
  <w:num w:numId="29">
    <w:abstractNumId w:val="0"/>
  </w:num>
  <w:num w:numId="30">
    <w:abstractNumId w:val="14"/>
  </w:num>
  <w:num w:numId="31">
    <w:abstractNumId w:val="27"/>
  </w:num>
  <w:num w:numId="32">
    <w:abstractNumId w:val="15"/>
  </w:num>
  <w:num w:numId="33">
    <w:abstractNumId w:val="23"/>
  </w:num>
  <w:num w:numId="34">
    <w:abstractNumId w:val="2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1C0"/>
    <w:rsid w:val="00002BC4"/>
    <w:rsid w:val="00002F99"/>
    <w:rsid w:val="0000325C"/>
    <w:rsid w:val="00003ABD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1A51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950"/>
    <w:rsid w:val="00026CB5"/>
    <w:rsid w:val="00026E30"/>
    <w:rsid w:val="00027DEF"/>
    <w:rsid w:val="00030C64"/>
    <w:rsid w:val="00031297"/>
    <w:rsid w:val="00031598"/>
    <w:rsid w:val="000325B8"/>
    <w:rsid w:val="00032BD3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0A16"/>
    <w:rsid w:val="000616E7"/>
    <w:rsid w:val="00061829"/>
    <w:rsid w:val="00061B09"/>
    <w:rsid w:val="0006232B"/>
    <w:rsid w:val="000625C8"/>
    <w:rsid w:val="00063704"/>
    <w:rsid w:val="00063AC3"/>
    <w:rsid w:val="00063EF3"/>
    <w:rsid w:val="000641AA"/>
    <w:rsid w:val="000645B8"/>
    <w:rsid w:val="0006484D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353D"/>
    <w:rsid w:val="0007415D"/>
    <w:rsid w:val="00074F35"/>
    <w:rsid w:val="00075131"/>
    <w:rsid w:val="00075190"/>
    <w:rsid w:val="00075AF4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2492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840"/>
    <w:rsid w:val="00093A02"/>
    <w:rsid w:val="00094180"/>
    <w:rsid w:val="000945DA"/>
    <w:rsid w:val="00094796"/>
    <w:rsid w:val="00094DA8"/>
    <w:rsid w:val="0009510F"/>
    <w:rsid w:val="0009603A"/>
    <w:rsid w:val="00096A7E"/>
    <w:rsid w:val="00096C23"/>
    <w:rsid w:val="00096C74"/>
    <w:rsid w:val="0009706A"/>
    <w:rsid w:val="00097165"/>
    <w:rsid w:val="00097774"/>
    <w:rsid w:val="000A0028"/>
    <w:rsid w:val="000A0276"/>
    <w:rsid w:val="000A0AF9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1C3A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7BD"/>
    <w:rsid w:val="000C1E19"/>
    <w:rsid w:val="000C2365"/>
    <w:rsid w:val="000C2C1D"/>
    <w:rsid w:val="000C2CD0"/>
    <w:rsid w:val="000C2E19"/>
    <w:rsid w:val="000C3794"/>
    <w:rsid w:val="000C405C"/>
    <w:rsid w:val="000C501B"/>
    <w:rsid w:val="000C50FA"/>
    <w:rsid w:val="000C5ECA"/>
    <w:rsid w:val="000C64E6"/>
    <w:rsid w:val="000C6F9D"/>
    <w:rsid w:val="000D067B"/>
    <w:rsid w:val="000D0D07"/>
    <w:rsid w:val="000D162D"/>
    <w:rsid w:val="000D27AC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282E"/>
    <w:rsid w:val="000E371D"/>
    <w:rsid w:val="000E3BD5"/>
    <w:rsid w:val="000E43AB"/>
    <w:rsid w:val="000E5324"/>
    <w:rsid w:val="000E5AA1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29A1"/>
    <w:rsid w:val="000F3B82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54D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07DC1"/>
    <w:rsid w:val="0011092E"/>
    <w:rsid w:val="00110EBC"/>
    <w:rsid w:val="00112068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39A"/>
    <w:rsid w:val="0013192D"/>
    <w:rsid w:val="00131BF9"/>
    <w:rsid w:val="00131FE9"/>
    <w:rsid w:val="00132FD0"/>
    <w:rsid w:val="001330B8"/>
    <w:rsid w:val="001338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407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47DDE"/>
    <w:rsid w:val="001506B3"/>
    <w:rsid w:val="00150C1E"/>
    <w:rsid w:val="00150DD4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9D7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408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479A"/>
    <w:rsid w:val="001C6312"/>
    <w:rsid w:val="001C664F"/>
    <w:rsid w:val="001D0064"/>
    <w:rsid w:val="001D08A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18DA"/>
    <w:rsid w:val="001E217E"/>
    <w:rsid w:val="001E23E4"/>
    <w:rsid w:val="001E2AD7"/>
    <w:rsid w:val="001E3F06"/>
    <w:rsid w:val="001E4A72"/>
    <w:rsid w:val="001E58E2"/>
    <w:rsid w:val="001E5F35"/>
    <w:rsid w:val="001E7AED"/>
    <w:rsid w:val="001F0CCF"/>
    <w:rsid w:val="001F2A63"/>
    <w:rsid w:val="001F2F31"/>
    <w:rsid w:val="001F36C3"/>
    <w:rsid w:val="001F3916"/>
    <w:rsid w:val="001F4037"/>
    <w:rsid w:val="001F4676"/>
    <w:rsid w:val="001F54C5"/>
    <w:rsid w:val="001F5A13"/>
    <w:rsid w:val="001F5B50"/>
    <w:rsid w:val="001F61DB"/>
    <w:rsid w:val="001F662C"/>
    <w:rsid w:val="001F7074"/>
    <w:rsid w:val="001F7A85"/>
    <w:rsid w:val="00200490"/>
    <w:rsid w:val="002009A4"/>
    <w:rsid w:val="00201F3A"/>
    <w:rsid w:val="0020259F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B44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EAB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472A4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5F0"/>
    <w:rsid w:val="00255D36"/>
    <w:rsid w:val="00257543"/>
    <w:rsid w:val="002577E6"/>
    <w:rsid w:val="00260656"/>
    <w:rsid w:val="00260A05"/>
    <w:rsid w:val="002610EC"/>
    <w:rsid w:val="00261782"/>
    <w:rsid w:val="002617E7"/>
    <w:rsid w:val="00261A3A"/>
    <w:rsid w:val="00262638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77DEC"/>
    <w:rsid w:val="002805F5"/>
    <w:rsid w:val="00280751"/>
    <w:rsid w:val="00280E8F"/>
    <w:rsid w:val="00281042"/>
    <w:rsid w:val="00281605"/>
    <w:rsid w:val="002819A4"/>
    <w:rsid w:val="00281C9B"/>
    <w:rsid w:val="002820A8"/>
    <w:rsid w:val="002821B7"/>
    <w:rsid w:val="0028265E"/>
    <w:rsid w:val="0028280A"/>
    <w:rsid w:val="0028305E"/>
    <w:rsid w:val="002834EF"/>
    <w:rsid w:val="0028360D"/>
    <w:rsid w:val="002838A1"/>
    <w:rsid w:val="00283A0A"/>
    <w:rsid w:val="0028409E"/>
    <w:rsid w:val="002846BD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847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05"/>
    <w:rsid w:val="002A1733"/>
    <w:rsid w:val="002A1D4E"/>
    <w:rsid w:val="002A1E53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1B13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4FE"/>
    <w:rsid w:val="002E659A"/>
    <w:rsid w:val="002E689B"/>
    <w:rsid w:val="002E7003"/>
    <w:rsid w:val="002E7259"/>
    <w:rsid w:val="002E7CAE"/>
    <w:rsid w:val="002E7F8F"/>
    <w:rsid w:val="002F07A4"/>
    <w:rsid w:val="002F2771"/>
    <w:rsid w:val="002F2F73"/>
    <w:rsid w:val="002F37A9"/>
    <w:rsid w:val="002F4AE1"/>
    <w:rsid w:val="002F52D4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6DF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1789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AF2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DFF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0EC9"/>
    <w:rsid w:val="0034106C"/>
    <w:rsid w:val="0034166C"/>
    <w:rsid w:val="003419A8"/>
    <w:rsid w:val="00342B47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AA4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6D3B"/>
    <w:rsid w:val="00357380"/>
    <w:rsid w:val="00360259"/>
    <w:rsid w:val="003602D9"/>
    <w:rsid w:val="0036092A"/>
    <w:rsid w:val="00361261"/>
    <w:rsid w:val="003616AD"/>
    <w:rsid w:val="0036191B"/>
    <w:rsid w:val="003626B8"/>
    <w:rsid w:val="00362F2B"/>
    <w:rsid w:val="00363438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1A07"/>
    <w:rsid w:val="00372AAF"/>
    <w:rsid w:val="00373969"/>
    <w:rsid w:val="00373B2B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0E9"/>
    <w:rsid w:val="00385770"/>
    <w:rsid w:val="00385932"/>
    <w:rsid w:val="003859C1"/>
    <w:rsid w:val="00385BF0"/>
    <w:rsid w:val="003861C1"/>
    <w:rsid w:val="00386578"/>
    <w:rsid w:val="00386747"/>
    <w:rsid w:val="00387029"/>
    <w:rsid w:val="003902D2"/>
    <w:rsid w:val="0039125F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48B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745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2B27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36A"/>
    <w:rsid w:val="003C2702"/>
    <w:rsid w:val="003C2907"/>
    <w:rsid w:val="003C3076"/>
    <w:rsid w:val="003C359F"/>
    <w:rsid w:val="003C3BE8"/>
    <w:rsid w:val="003C4FFF"/>
    <w:rsid w:val="003C53B1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6EA8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57C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3C63"/>
    <w:rsid w:val="004446FD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A7D"/>
    <w:rsid w:val="00455D0D"/>
    <w:rsid w:val="00455E5B"/>
    <w:rsid w:val="0045606C"/>
    <w:rsid w:val="0045630F"/>
    <w:rsid w:val="00456425"/>
    <w:rsid w:val="00456D12"/>
    <w:rsid w:val="00457565"/>
    <w:rsid w:val="00457B71"/>
    <w:rsid w:val="0046074F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1DFA"/>
    <w:rsid w:val="00472181"/>
    <w:rsid w:val="0047230A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9CC"/>
    <w:rsid w:val="00487362"/>
    <w:rsid w:val="00490025"/>
    <w:rsid w:val="00490B24"/>
    <w:rsid w:val="00490C6F"/>
    <w:rsid w:val="00491816"/>
    <w:rsid w:val="00491B36"/>
    <w:rsid w:val="00491FF7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326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452"/>
    <w:rsid w:val="004A3A69"/>
    <w:rsid w:val="004A4A51"/>
    <w:rsid w:val="004A5256"/>
    <w:rsid w:val="004A574C"/>
    <w:rsid w:val="004A5901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581A"/>
    <w:rsid w:val="004B74E1"/>
    <w:rsid w:val="004B7C0C"/>
    <w:rsid w:val="004C0C4D"/>
    <w:rsid w:val="004C0C9D"/>
    <w:rsid w:val="004C1260"/>
    <w:rsid w:val="004C1E01"/>
    <w:rsid w:val="004C23B1"/>
    <w:rsid w:val="004C23BA"/>
    <w:rsid w:val="004C2B95"/>
    <w:rsid w:val="004C3175"/>
    <w:rsid w:val="004C3216"/>
    <w:rsid w:val="004C3898"/>
    <w:rsid w:val="004C3AA1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29D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5C6"/>
    <w:rsid w:val="004E56DC"/>
    <w:rsid w:val="004E5F91"/>
    <w:rsid w:val="004E6C03"/>
    <w:rsid w:val="004E76F4"/>
    <w:rsid w:val="004E7873"/>
    <w:rsid w:val="004E789E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3542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70A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68B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77D11"/>
    <w:rsid w:val="0058172D"/>
    <w:rsid w:val="005817C9"/>
    <w:rsid w:val="0058217C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A65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D8E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3D4F"/>
    <w:rsid w:val="005A47CD"/>
    <w:rsid w:val="005A4A47"/>
    <w:rsid w:val="005A5838"/>
    <w:rsid w:val="005A6049"/>
    <w:rsid w:val="005A6075"/>
    <w:rsid w:val="005A662D"/>
    <w:rsid w:val="005A6906"/>
    <w:rsid w:val="005A6991"/>
    <w:rsid w:val="005A752F"/>
    <w:rsid w:val="005B0105"/>
    <w:rsid w:val="005B0595"/>
    <w:rsid w:val="005B0BA9"/>
    <w:rsid w:val="005B0E9B"/>
    <w:rsid w:val="005B0EED"/>
    <w:rsid w:val="005B10B9"/>
    <w:rsid w:val="005B2347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1E47"/>
    <w:rsid w:val="005C205D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29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0C6"/>
    <w:rsid w:val="005E25AE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E6D16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599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1F8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48E1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DE1"/>
    <w:rsid w:val="00656776"/>
    <w:rsid w:val="00656A92"/>
    <w:rsid w:val="00656DDE"/>
    <w:rsid w:val="00656DF3"/>
    <w:rsid w:val="0066011D"/>
    <w:rsid w:val="0066058A"/>
    <w:rsid w:val="0066071B"/>
    <w:rsid w:val="006607C0"/>
    <w:rsid w:val="00660927"/>
    <w:rsid w:val="006613A6"/>
    <w:rsid w:val="00662273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4E3A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678"/>
    <w:rsid w:val="00683A3B"/>
    <w:rsid w:val="00684179"/>
    <w:rsid w:val="00684721"/>
    <w:rsid w:val="00684C61"/>
    <w:rsid w:val="00685EAF"/>
    <w:rsid w:val="00685F6F"/>
    <w:rsid w:val="0068608B"/>
    <w:rsid w:val="006867A6"/>
    <w:rsid w:val="006867C3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A7B1D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2A3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418"/>
    <w:rsid w:val="006D4C5B"/>
    <w:rsid w:val="006D5CE4"/>
    <w:rsid w:val="006D5FB2"/>
    <w:rsid w:val="006D6046"/>
    <w:rsid w:val="006D615A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2572"/>
    <w:rsid w:val="006F2A99"/>
    <w:rsid w:val="006F341D"/>
    <w:rsid w:val="006F3B3A"/>
    <w:rsid w:val="006F43CD"/>
    <w:rsid w:val="006F487D"/>
    <w:rsid w:val="006F58D4"/>
    <w:rsid w:val="006F5952"/>
    <w:rsid w:val="006F5C9A"/>
    <w:rsid w:val="006F5CAA"/>
    <w:rsid w:val="006F628F"/>
    <w:rsid w:val="006F6D52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22E"/>
    <w:rsid w:val="007118CA"/>
    <w:rsid w:val="00711D31"/>
    <w:rsid w:val="00712287"/>
    <w:rsid w:val="00712772"/>
    <w:rsid w:val="00713CF5"/>
    <w:rsid w:val="007144F4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38"/>
    <w:rsid w:val="0073054C"/>
    <w:rsid w:val="00730C7D"/>
    <w:rsid w:val="00730F04"/>
    <w:rsid w:val="00731066"/>
    <w:rsid w:val="0073190B"/>
    <w:rsid w:val="00731A6F"/>
    <w:rsid w:val="00733553"/>
    <w:rsid w:val="007342C6"/>
    <w:rsid w:val="007348B1"/>
    <w:rsid w:val="00734E42"/>
    <w:rsid w:val="00734FCD"/>
    <w:rsid w:val="007354F2"/>
    <w:rsid w:val="0073580E"/>
    <w:rsid w:val="007358C2"/>
    <w:rsid w:val="00736143"/>
    <w:rsid w:val="007362A6"/>
    <w:rsid w:val="007362DB"/>
    <w:rsid w:val="00736AA2"/>
    <w:rsid w:val="00736D7D"/>
    <w:rsid w:val="00737203"/>
    <w:rsid w:val="007374F9"/>
    <w:rsid w:val="00737564"/>
    <w:rsid w:val="00737AC4"/>
    <w:rsid w:val="0074063A"/>
    <w:rsid w:val="00740E58"/>
    <w:rsid w:val="00741368"/>
    <w:rsid w:val="007427AE"/>
    <w:rsid w:val="007445A0"/>
    <w:rsid w:val="00744E16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1FDB"/>
    <w:rsid w:val="00752C50"/>
    <w:rsid w:val="007540AD"/>
    <w:rsid w:val="007543CB"/>
    <w:rsid w:val="00754BA7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5310"/>
    <w:rsid w:val="0076617C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3DF"/>
    <w:rsid w:val="007753E3"/>
    <w:rsid w:val="007755F2"/>
    <w:rsid w:val="007756F8"/>
    <w:rsid w:val="00775856"/>
    <w:rsid w:val="007758EB"/>
    <w:rsid w:val="00776971"/>
    <w:rsid w:val="00776B09"/>
    <w:rsid w:val="007801C1"/>
    <w:rsid w:val="007801CE"/>
    <w:rsid w:val="007808CF"/>
    <w:rsid w:val="00780C3A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228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726"/>
    <w:rsid w:val="00797AFF"/>
    <w:rsid w:val="00797D03"/>
    <w:rsid w:val="007A0313"/>
    <w:rsid w:val="007A0E6E"/>
    <w:rsid w:val="007A1CB3"/>
    <w:rsid w:val="007A236E"/>
    <w:rsid w:val="007A23F2"/>
    <w:rsid w:val="007A2553"/>
    <w:rsid w:val="007A27AD"/>
    <w:rsid w:val="007A306F"/>
    <w:rsid w:val="007A43A6"/>
    <w:rsid w:val="007A58A6"/>
    <w:rsid w:val="007A5D94"/>
    <w:rsid w:val="007A5EED"/>
    <w:rsid w:val="007A61D2"/>
    <w:rsid w:val="007A6261"/>
    <w:rsid w:val="007A6495"/>
    <w:rsid w:val="007A6F2F"/>
    <w:rsid w:val="007A7053"/>
    <w:rsid w:val="007A7DC9"/>
    <w:rsid w:val="007B19EB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5FE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196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2422"/>
    <w:rsid w:val="007F3F4A"/>
    <w:rsid w:val="007F4904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702"/>
    <w:rsid w:val="008058A3"/>
    <w:rsid w:val="00805927"/>
    <w:rsid w:val="00805C6F"/>
    <w:rsid w:val="0080605F"/>
    <w:rsid w:val="00807786"/>
    <w:rsid w:val="008101B0"/>
    <w:rsid w:val="008112AB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6918"/>
    <w:rsid w:val="00817196"/>
    <w:rsid w:val="008172E8"/>
    <w:rsid w:val="0081757C"/>
    <w:rsid w:val="0082063C"/>
    <w:rsid w:val="00820715"/>
    <w:rsid w:val="008213E6"/>
    <w:rsid w:val="008216C3"/>
    <w:rsid w:val="00821960"/>
    <w:rsid w:val="00821C42"/>
    <w:rsid w:val="00821C8F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308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4EE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4F2D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11E"/>
    <w:rsid w:val="00872DD4"/>
    <w:rsid w:val="00872DF0"/>
    <w:rsid w:val="00872E82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56D9"/>
    <w:rsid w:val="00886D00"/>
    <w:rsid w:val="00886D44"/>
    <w:rsid w:val="00886F61"/>
    <w:rsid w:val="00887B43"/>
    <w:rsid w:val="008907CA"/>
    <w:rsid w:val="008910FC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2D0"/>
    <w:rsid w:val="008B2932"/>
    <w:rsid w:val="008B45A3"/>
    <w:rsid w:val="008B4D4B"/>
    <w:rsid w:val="008B5156"/>
    <w:rsid w:val="008B51A0"/>
    <w:rsid w:val="008B592A"/>
    <w:rsid w:val="008B5D1A"/>
    <w:rsid w:val="008B6276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6C83"/>
    <w:rsid w:val="008C7573"/>
    <w:rsid w:val="008C7D4E"/>
    <w:rsid w:val="008C7F2C"/>
    <w:rsid w:val="008C7F46"/>
    <w:rsid w:val="008D07D3"/>
    <w:rsid w:val="008D0FCE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D7F62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9F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6C0"/>
    <w:rsid w:val="008F6BDC"/>
    <w:rsid w:val="008F6F19"/>
    <w:rsid w:val="008F7390"/>
    <w:rsid w:val="0090079A"/>
    <w:rsid w:val="00900CA0"/>
    <w:rsid w:val="0090151D"/>
    <w:rsid w:val="009015A5"/>
    <w:rsid w:val="00902491"/>
    <w:rsid w:val="00902A96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5D3F"/>
    <w:rsid w:val="00906431"/>
    <w:rsid w:val="00906481"/>
    <w:rsid w:val="00906939"/>
    <w:rsid w:val="00906A8B"/>
    <w:rsid w:val="00906C12"/>
    <w:rsid w:val="00907F4E"/>
    <w:rsid w:val="00910390"/>
    <w:rsid w:val="00910B51"/>
    <w:rsid w:val="00910B7D"/>
    <w:rsid w:val="00911DFB"/>
    <w:rsid w:val="009121B5"/>
    <w:rsid w:val="009123D5"/>
    <w:rsid w:val="009125E0"/>
    <w:rsid w:val="009132C6"/>
    <w:rsid w:val="0091386C"/>
    <w:rsid w:val="009139D9"/>
    <w:rsid w:val="00913A43"/>
    <w:rsid w:val="00913C79"/>
    <w:rsid w:val="00913D7D"/>
    <w:rsid w:val="00913E44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2D53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B85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41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131"/>
    <w:rsid w:val="00980477"/>
    <w:rsid w:val="0098062F"/>
    <w:rsid w:val="009817BF"/>
    <w:rsid w:val="00981864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242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E1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176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4FE6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B6D"/>
    <w:rsid w:val="009C273D"/>
    <w:rsid w:val="009C2775"/>
    <w:rsid w:val="009C2DAB"/>
    <w:rsid w:val="009C30B2"/>
    <w:rsid w:val="009C403E"/>
    <w:rsid w:val="009C4923"/>
    <w:rsid w:val="009C5410"/>
    <w:rsid w:val="009C56B6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6FF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247"/>
    <w:rsid w:val="009E7CEA"/>
    <w:rsid w:val="009F02D2"/>
    <w:rsid w:val="009F0370"/>
    <w:rsid w:val="009F08F3"/>
    <w:rsid w:val="009F09EF"/>
    <w:rsid w:val="009F0A74"/>
    <w:rsid w:val="009F1A8F"/>
    <w:rsid w:val="009F1D8B"/>
    <w:rsid w:val="009F2089"/>
    <w:rsid w:val="009F2AE7"/>
    <w:rsid w:val="009F2AF7"/>
    <w:rsid w:val="009F2B2C"/>
    <w:rsid w:val="009F2D27"/>
    <w:rsid w:val="009F2E03"/>
    <w:rsid w:val="009F344F"/>
    <w:rsid w:val="009F3B1B"/>
    <w:rsid w:val="009F6BED"/>
    <w:rsid w:val="009F753B"/>
    <w:rsid w:val="009F7811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1C23"/>
    <w:rsid w:val="00A22691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5DB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53C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904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0B2"/>
    <w:rsid w:val="00A91F23"/>
    <w:rsid w:val="00A920C7"/>
    <w:rsid w:val="00A92879"/>
    <w:rsid w:val="00A93D59"/>
    <w:rsid w:val="00A93FDD"/>
    <w:rsid w:val="00A9544C"/>
    <w:rsid w:val="00A956A5"/>
    <w:rsid w:val="00A9594B"/>
    <w:rsid w:val="00A95BA6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6E9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0CC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C7920"/>
    <w:rsid w:val="00AD0460"/>
    <w:rsid w:val="00AD0AA3"/>
    <w:rsid w:val="00AD0B4E"/>
    <w:rsid w:val="00AD0C40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9D2"/>
    <w:rsid w:val="00AE3D3C"/>
    <w:rsid w:val="00AE3FA0"/>
    <w:rsid w:val="00AE40E0"/>
    <w:rsid w:val="00AE4DBA"/>
    <w:rsid w:val="00AE4F07"/>
    <w:rsid w:val="00AE5783"/>
    <w:rsid w:val="00AE6249"/>
    <w:rsid w:val="00AE71F0"/>
    <w:rsid w:val="00AE7707"/>
    <w:rsid w:val="00AF03BC"/>
    <w:rsid w:val="00AF1C5D"/>
    <w:rsid w:val="00AF1E22"/>
    <w:rsid w:val="00AF271A"/>
    <w:rsid w:val="00AF3219"/>
    <w:rsid w:val="00AF362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81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597"/>
    <w:rsid w:val="00B15781"/>
    <w:rsid w:val="00B157F9"/>
    <w:rsid w:val="00B159ED"/>
    <w:rsid w:val="00B168FB"/>
    <w:rsid w:val="00B169C0"/>
    <w:rsid w:val="00B1714C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3E82"/>
    <w:rsid w:val="00B2409E"/>
    <w:rsid w:val="00B24598"/>
    <w:rsid w:val="00B24D34"/>
    <w:rsid w:val="00B25A7A"/>
    <w:rsid w:val="00B25C41"/>
    <w:rsid w:val="00B25F3C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889"/>
    <w:rsid w:val="00B328CC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0ED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56FF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488D"/>
    <w:rsid w:val="00B76C0F"/>
    <w:rsid w:val="00B76D2A"/>
    <w:rsid w:val="00B777F2"/>
    <w:rsid w:val="00B77FFB"/>
    <w:rsid w:val="00B81A7B"/>
    <w:rsid w:val="00B81FF6"/>
    <w:rsid w:val="00B8209E"/>
    <w:rsid w:val="00B84220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46B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6EB5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552"/>
    <w:rsid w:val="00BD7DE3"/>
    <w:rsid w:val="00BE079A"/>
    <w:rsid w:val="00BE1234"/>
    <w:rsid w:val="00BE1583"/>
    <w:rsid w:val="00BE1C72"/>
    <w:rsid w:val="00BE1CD1"/>
    <w:rsid w:val="00BE260D"/>
    <w:rsid w:val="00BE270A"/>
    <w:rsid w:val="00BE29A9"/>
    <w:rsid w:val="00BE2FA6"/>
    <w:rsid w:val="00BE333F"/>
    <w:rsid w:val="00BE35D4"/>
    <w:rsid w:val="00BE4265"/>
    <w:rsid w:val="00BE514C"/>
    <w:rsid w:val="00BE550C"/>
    <w:rsid w:val="00BE5CFC"/>
    <w:rsid w:val="00BE6047"/>
    <w:rsid w:val="00BE7406"/>
    <w:rsid w:val="00BE7603"/>
    <w:rsid w:val="00BE78D7"/>
    <w:rsid w:val="00BE7AA6"/>
    <w:rsid w:val="00BF17FD"/>
    <w:rsid w:val="00BF1EDF"/>
    <w:rsid w:val="00BF2FA5"/>
    <w:rsid w:val="00BF3279"/>
    <w:rsid w:val="00BF3F37"/>
    <w:rsid w:val="00BF512B"/>
    <w:rsid w:val="00BF51F4"/>
    <w:rsid w:val="00BF6454"/>
    <w:rsid w:val="00BF6EEA"/>
    <w:rsid w:val="00BF74C7"/>
    <w:rsid w:val="00C00CCF"/>
    <w:rsid w:val="00C00DC4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5B2B"/>
    <w:rsid w:val="00C06071"/>
    <w:rsid w:val="00C07377"/>
    <w:rsid w:val="00C0796F"/>
    <w:rsid w:val="00C10478"/>
    <w:rsid w:val="00C109BC"/>
    <w:rsid w:val="00C11103"/>
    <w:rsid w:val="00C11633"/>
    <w:rsid w:val="00C1167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19E9"/>
    <w:rsid w:val="00C22272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1FFC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D0A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2A1"/>
    <w:rsid w:val="00C67D98"/>
    <w:rsid w:val="00C70697"/>
    <w:rsid w:val="00C70D2F"/>
    <w:rsid w:val="00C72131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16DD"/>
    <w:rsid w:val="00C82387"/>
    <w:rsid w:val="00C82773"/>
    <w:rsid w:val="00C82DFE"/>
    <w:rsid w:val="00C830E3"/>
    <w:rsid w:val="00C83F5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2E49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29E1"/>
    <w:rsid w:val="00CB37DE"/>
    <w:rsid w:val="00CB4899"/>
    <w:rsid w:val="00CB4D5A"/>
    <w:rsid w:val="00CB593A"/>
    <w:rsid w:val="00CB6855"/>
    <w:rsid w:val="00CB6997"/>
    <w:rsid w:val="00CB79B1"/>
    <w:rsid w:val="00CC040E"/>
    <w:rsid w:val="00CC05E6"/>
    <w:rsid w:val="00CC111F"/>
    <w:rsid w:val="00CC1E1C"/>
    <w:rsid w:val="00CC33B7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541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2BED"/>
    <w:rsid w:val="00D02C98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540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62FF"/>
    <w:rsid w:val="00D576CA"/>
    <w:rsid w:val="00D57EAD"/>
    <w:rsid w:val="00D57FA3"/>
    <w:rsid w:val="00D619C9"/>
    <w:rsid w:val="00D61AF5"/>
    <w:rsid w:val="00D61E32"/>
    <w:rsid w:val="00D62095"/>
    <w:rsid w:val="00D636C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1D1E"/>
    <w:rsid w:val="00D72120"/>
    <w:rsid w:val="00D721C5"/>
    <w:rsid w:val="00D722DE"/>
    <w:rsid w:val="00D72D2A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77D8B"/>
    <w:rsid w:val="00D800BC"/>
    <w:rsid w:val="00D8021F"/>
    <w:rsid w:val="00D80383"/>
    <w:rsid w:val="00D80BDA"/>
    <w:rsid w:val="00D81017"/>
    <w:rsid w:val="00D823C6"/>
    <w:rsid w:val="00D83480"/>
    <w:rsid w:val="00D83497"/>
    <w:rsid w:val="00D83668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586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6CFA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4EE"/>
    <w:rsid w:val="00DB6E10"/>
    <w:rsid w:val="00DB6FD5"/>
    <w:rsid w:val="00DC0BB6"/>
    <w:rsid w:val="00DC112E"/>
    <w:rsid w:val="00DC2D36"/>
    <w:rsid w:val="00DC3D86"/>
    <w:rsid w:val="00DC4F13"/>
    <w:rsid w:val="00DC53EF"/>
    <w:rsid w:val="00DC5D70"/>
    <w:rsid w:val="00DC5E99"/>
    <w:rsid w:val="00DC5FB3"/>
    <w:rsid w:val="00DC60CB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0085"/>
    <w:rsid w:val="00DE110B"/>
    <w:rsid w:val="00DE11C9"/>
    <w:rsid w:val="00DE1783"/>
    <w:rsid w:val="00DE1E23"/>
    <w:rsid w:val="00DE1E69"/>
    <w:rsid w:val="00DE1F4C"/>
    <w:rsid w:val="00DE23DC"/>
    <w:rsid w:val="00DE3510"/>
    <w:rsid w:val="00DE48BD"/>
    <w:rsid w:val="00DE4E89"/>
    <w:rsid w:val="00DE5608"/>
    <w:rsid w:val="00DE58D0"/>
    <w:rsid w:val="00DE602F"/>
    <w:rsid w:val="00DE654F"/>
    <w:rsid w:val="00DE6BFB"/>
    <w:rsid w:val="00DE70CC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5A7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E1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4FFB"/>
    <w:rsid w:val="00E6515D"/>
    <w:rsid w:val="00E65502"/>
    <w:rsid w:val="00E66A77"/>
    <w:rsid w:val="00E66A97"/>
    <w:rsid w:val="00E67C51"/>
    <w:rsid w:val="00E67E5D"/>
    <w:rsid w:val="00E703CA"/>
    <w:rsid w:val="00E70DD9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4DC8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0FB"/>
    <w:rsid w:val="00EC168A"/>
    <w:rsid w:val="00EC1D1E"/>
    <w:rsid w:val="00EC1DF7"/>
    <w:rsid w:val="00EC2605"/>
    <w:rsid w:val="00EC27C6"/>
    <w:rsid w:val="00EC3521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160"/>
    <w:rsid w:val="00ED635F"/>
    <w:rsid w:val="00ED6BD6"/>
    <w:rsid w:val="00ED6E55"/>
    <w:rsid w:val="00ED78C9"/>
    <w:rsid w:val="00ED7A6D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252"/>
    <w:rsid w:val="00F047BD"/>
    <w:rsid w:val="00F04A03"/>
    <w:rsid w:val="00F04AF7"/>
    <w:rsid w:val="00F04D4B"/>
    <w:rsid w:val="00F0528D"/>
    <w:rsid w:val="00F05607"/>
    <w:rsid w:val="00F05A55"/>
    <w:rsid w:val="00F05F99"/>
    <w:rsid w:val="00F0617C"/>
    <w:rsid w:val="00F061DF"/>
    <w:rsid w:val="00F06C67"/>
    <w:rsid w:val="00F06CB0"/>
    <w:rsid w:val="00F06DFD"/>
    <w:rsid w:val="00F071D1"/>
    <w:rsid w:val="00F07533"/>
    <w:rsid w:val="00F07F6E"/>
    <w:rsid w:val="00F10336"/>
    <w:rsid w:val="00F10629"/>
    <w:rsid w:val="00F10CC8"/>
    <w:rsid w:val="00F110AC"/>
    <w:rsid w:val="00F11372"/>
    <w:rsid w:val="00F118C9"/>
    <w:rsid w:val="00F11C86"/>
    <w:rsid w:val="00F12093"/>
    <w:rsid w:val="00F12A2E"/>
    <w:rsid w:val="00F13364"/>
    <w:rsid w:val="00F13946"/>
    <w:rsid w:val="00F14EF1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19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2D8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232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5783D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38B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0A5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6EE3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240"/>
    <w:rsid w:val="00F92782"/>
    <w:rsid w:val="00F93001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55D9"/>
    <w:rsid w:val="00FA6376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418"/>
    <w:rsid w:val="00FB6BA8"/>
    <w:rsid w:val="00FB7389"/>
    <w:rsid w:val="00FC186B"/>
    <w:rsid w:val="00FC1B09"/>
    <w:rsid w:val="00FC1DCB"/>
    <w:rsid w:val="00FC2019"/>
    <w:rsid w:val="00FC2E17"/>
    <w:rsid w:val="00FC3355"/>
    <w:rsid w:val="00FC3B50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8D9"/>
    <w:rsid w:val="00FD096B"/>
    <w:rsid w:val="00FD0F09"/>
    <w:rsid w:val="00FD12C8"/>
    <w:rsid w:val="00FD1872"/>
    <w:rsid w:val="00FD1EC8"/>
    <w:rsid w:val="00FD2E88"/>
    <w:rsid w:val="00FD3B87"/>
    <w:rsid w:val="00FD4552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738"/>
    <w:rsid w:val="00FE1F53"/>
    <w:rsid w:val="00FE2131"/>
    <w:rsid w:val="00FE220A"/>
    <w:rsid w:val="00FE2365"/>
    <w:rsid w:val="00FE326E"/>
    <w:rsid w:val="00FE32C1"/>
    <w:rsid w:val="00FE37D0"/>
    <w:rsid w:val="00FE41A1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5EF"/>
    <w:rsid w:val="00FF5673"/>
    <w:rsid w:val="00FF587A"/>
    <w:rsid w:val="00FF5C91"/>
    <w:rsid w:val="00FF7716"/>
    <w:rsid w:val="00FF77E2"/>
    <w:rsid w:val="00FF7D98"/>
    <w:rsid w:val="00FF7DBD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7CEF7DE5-755A-47BE-B3AB-B1D53DCC2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D71D1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table" w:customStyle="1" w:styleId="TableGrid6">
    <w:name w:val="Table Grid6"/>
    <w:basedOn w:val="TableNormal"/>
    <w:next w:val="TableGrid"/>
    <w:uiPriority w:val="39"/>
    <w:rsid w:val="002820A8"/>
    <w:rPr>
      <w:rFonts w:asciiTheme="minorHAnsi" w:eastAsiaTheme="minorHAnsi" w:hAnsiTheme="minorHAnsi" w:cstheme="minorBid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edo1">
    <w:name w:val="Bulleted o 1"/>
    <w:basedOn w:val="Normal"/>
    <w:rsid w:val="008910FC"/>
    <w:pPr>
      <w:numPr>
        <w:numId w:val="22"/>
      </w:numPr>
      <w:spacing w:after="180"/>
      <w:jc w:val="left"/>
    </w:pPr>
    <w:rPr>
      <w:sz w:val="20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F29A1"/>
    <w:rPr>
      <w:rFonts w:ascii="Calibri" w:eastAsia="Calibri" w:hAnsi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C6AE99F-EF1E-45D4-BC00-68F9D34DEA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13E346-834B-4948-ACC8-39A66CEFB9CB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FE9B12ED-E334-4B50-A87F-4B462AAFC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20</TotalTime>
  <Pages>6</Pages>
  <Words>1391</Words>
  <Characters>8026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R1-1700847 Initial Synchronization Signal Design in NR</vt:lpstr>
    </vt:vector>
  </TitlesOfParts>
  <Manager/>
  <Company>InterDigital</Company>
  <LinksUpToDate>false</LinksUpToDate>
  <CharactersWithSpaces>9399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R1-1700847 Initial Synchronization Signal Design in NR</dc:title>
  <dc:subject/>
  <dc:creator>InterDigital</dc:creator>
  <cp:keywords/>
  <dc:description/>
  <cp:lastModifiedBy>Pan, Kyle</cp:lastModifiedBy>
  <cp:revision>18</cp:revision>
  <cp:lastPrinted>2017-01-09T15:47:00Z</cp:lastPrinted>
  <dcterms:created xsi:type="dcterms:W3CDTF">2017-01-10T15:48:00Z</dcterms:created>
  <dcterms:modified xsi:type="dcterms:W3CDTF">2017-02-07T01:52:00Z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